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C7B8D" w14:textId="77777777" w:rsidR="0042253B" w:rsidRDefault="00000000">
      <w:pPr>
        <w:spacing w:line="276" w:lineRule="auto"/>
        <w:rPr>
          <w:rFonts w:ascii="Linux Libertine O" w:hAnsi="Linux Libertine O"/>
          <w:b/>
          <w:bCs/>
          <w:sz w:val="18"/>
          <w:szCs w:val="18"/>
        </w:rPr>
      </w:pPr>
      <w:r>
        <w:rPr>
          <w:rFonts w:ascii="Linux Libertine O" w:hAnsi="Linux Libertine O"/>
          <w:b/>
          <w:bCs/>
          <w:sz w:val="18"/>
          <w:szCs w:val="18"/>
        </w:rPr>
        <w:t xml:space="preserve">NUMER IDENTYFIKACYJNY // CONTRIBUTION ID </w:t>
      </w:r>
    </w:p>
    <w:p w14:paraId="611C9049" w14:textId="2EAE458C" w:rsidR="0042253B" w:rsidRPr="000160C8" w:rsidRDefault="00E465C2">
      <w:pPr>
        <w:spacing w:line="360" w:lineRule="auto"/>
        <w:rPr>
          <w:rFonts w:ascii="Linux Libertine O" w:hAnsi="Linux Libertine O"/>
          <w:b/>
          <w:bCs/>
          <w:sz w:val="32"/>
          <w:szCs w:val="32"/>
          <w:lang w:val="pl-PL"/>
        </w:rPr>
      </w:pPr>
      <w:r w:rsidRPr="000160C8">
        <w:rPr>
          <w:rFonts w:ascii="Linux Libertine O" w:hAnsi="Linux Libertine O"/>
          <w:b/>
          <w:bCs/>
          <w:sz w:val="32"/>
          <w:szCs w:val="32"/>
          <w:lang w:val="pl-PL"/>
        </w:rPr>
        <w:t xml:space="preserve">Szum energetyczny jako sygnatura procesów równowagi w dynamice molekularnej </w:t>
      </w:r>
      <w:r w:rsidR="000160C8" w:rsidRPr="000160C8">
        <w:rPr>
          <w:rFonts w:ascii="Linux Libertine O" w:hAnsi="Linux Libertine O"/>
          <w:b/>
          <w:bCs/>
          <w:sz w:val="32"/>
          <w:szCs w:val="32"/>
          <w:lang w:val="pl-PL"/>
        </w:rPr>
        <w:t>sie</w:t>
      </w:r>
      <w:r w:rsidR="000160C8">
        <w:rPr>
          <w:rFonts w:ascii="Linux Libertine O" w:hAnsi="Linux Libertine O"/>
          <w:b/>
          <w:bCs/>
          <w:sz w:val="32"/>
          <w:szCs w:val="32"/>
          <w:lang w:val="pl-PL"/>
        </w:rPr>
        <w:t xml:space="preserve">ci </w:t>
      </w:r>
      <w:r w:rsidRPr="000160C8">
        <w:rPr>
          <w:rFonts w:ascii="Linux Libertine O" w:hAnsi="Linux Libertine O"/>
          <w:b/>
          <w:bCs/>
          <w:sz w:val="32"/>
          <w:szCs w:val="32"/>
          <w:lang w:val="pl-PL"/>
        </w:rPr>
        <w:t>biopolimer</w:t>
      </w:r>
      <w:r w:rsidR="00E74232">
        <w:rPr>
          <w:rFonts w:ascii="Linux Libertine O" w:hAnsi="Linux Libertine O"/>
          <w:b/>
          <w:bCs/>
          <w:sz w:val="32"/>
          <w:szCs w:val="32"/>
          <w:lang w:val="pl-PL"/>
        </w:rPr>
        <w:t>owej</w:t>
      </w:r>
    </w:p>
    <w:p w14:paraId="1FD825FA" w14:textId="331F5F73" w:rsidR="0042253B" w:rsidRPr="00E465C2" w:rsidRDefault="00000000">
      <w:pPr>
        <w:spacing w:line="360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  <w:r w:rsidRPr="00E465C2">
        <w:rPr>
          <w:rFonts w:ascii="Linux Libertine O" w:hAnsi="Linux Libertine O"/>
          <w:b/>
          <w:bCs/>
          <w:sz w:val="18"/>
          <w:szCs w:val="18"/>
          <w:lang w:val="pl-PL"/>
        </w:rPr>
        <w:t xml:space="preserve">Autor: </w:t>
      </w:r>
      <w:r w:rsidR="00E465C2" w:rsidRPr="00E465C2">
        <w:rPr>
          <w:rFonts w:ascii="Linux Libertine O" w:hAnsi="Linux Libertine O"/>
          <w:sz w:val="18"/>
          <w:szCs w:val="18"/>
          <w:lang w:val="pl-PL"/>
        </w:rPr>
        <w:t>Jacek Siódmiak</w:t>
      </w:r>
      <w:r w:rsidRPr="00E465C2">
        <w:rPr>
          <w:rFonts w:ascii="Linux Libertine O" w:hAnsi="Linux Libertine O"/>
          <w:sz w:val="18"/>
          <w:szCs w:val="18"/>
          <w:vertAlign w:val="superscript"/>
          <w:lang w:val="pl-PL"/>
        </w:rPr>
        <w:t>1</w:t>
      </w:r>
      <w:r w:rsidR="00E465C2" w:rsidRPr="00E465C2">
        <w:rPr>
          <w:rFonts w:ascii="Linux Libertine O" w:hAnsi="Linux Libertine O"/>
          <w:sz w:val="18"/>
          <w:szCs w:val="18"/>
          <w:vertAlign w:val="superscript"/>
          <w:lang w:val="pl-PL"/>
        </w:rPr>
        <w:t>,2</w:t>
      </w:r>
      <w:r w:rsidR="00E465C2" w:rsidRPr="00E465C2">
        <w:rPr>
          <w:rFonts w:ascii="Linux Libertine O" w:hAnsi="Linux Libertine O"/>
          <w:sz w:val="18"/>
          <w:szCs w:val="18"/>
          <w:lang w:val="pl-PL"/>
        </w:rPr>
        <w:t>, Natalia Krusz</w:t>
      </w:r>
      <w:r w:rsidR="00E465C2">
        <w:rPr>
          <w:rFonts w:ascii="Linux Libertine O" w:hAnsi="Linux Libertine O"/>
          <w:sz w:val="18"/>
          <w:szCs w:val="18"/>
          <w:lang w:val="pl-PL"/>
        </w:rPr>
        <w:t>ewska</w:t>
      </w:r>
      <w:r w:rsidR="0004472B">
        <w:rPr>
          <w:rFonts w:ascii="Linux Libertine O" w:hAnsi="Linux Libertine O"/>
          <w:sz w:val="18"/>
          <w:szCs w:val="18"/>
          <w:vertAlign w:val="superscript"/>
          <w:lang w:val="pl-PL"/>
        </w:rPr>
        <w:t>1</w:t>
      </w:r>
    </w:p>
    <w:p w14:paraId="4235990C" w14:textId="374FE6F5" w:rsidR="0042253B" w:rsidRDefault="00000000" w:rsidP="00E465C2">
      <w:pPr>
        <w:spacing w:line="360" w:lineRule="auto"/>
        <w:rPr>
          <w:rFonts w:ascii="Linux Libertine O" w:hAnsi="Linux Libertine O"/>
          <w:i/>
          <w:iCs/>
          <w:sz w:val="18"/>
          <w:szCs w:val="18"/>
          <w:lang w:val="pl-PL"/>
        </w:rPr>
      </w:pPr>
      <w:r w:rsidRPr="00E465C2">
        <w:rPr>
          <w:rFonts w:ascii="Linux Libertine O" w:hAnsi="Linux Libertine O"/>
          <w:sz w:val="18"/>
          <w:szCs w:val="18"/>
          <w:vertAlign w:val="superscript"/>
          <w:lang w:val="pl-PL"/>
        </w:rPr>
        <w:t>1</w:t>
      </w:r>
      <w:r w:rsidRPr="00E465C2">
        <w:rPr>
          <w:rFonts w:ascii="Linux Libertine O" w:hAnsi="Linux Libertine O"/>
          <w:sz w:val="18"/>
          <w:szCs w:val="18"/>
          <w:lang w:val="pl-PL"/>
        </w:rPr>
        <w:t xml:space="preserve"> </w:t>
      </w:r>
      <w:r w:rsidR="00E465C2" w:rsidRPr="00E465C2">
        <w:rPr>
          <w:rFonts w:ascii="Linux Libertine O" w:hAnsi="Linux Libertine O"/>
          <w:i/>
          <w:iCs/>
          <w:sz w:val="18"/>
          <w:szCs w:val="18"/>
          <w:lang w:val="pl-PL"/>
        </w:rPr>
        <w:t>Politechnika Bydgoska im. Jana i Jędrzeja Śniadeckich Al. prof. S. Kaliskiego 7, 85-796 Bydgoszcz</w:t>
      </w:r>
    </w:p>
    <w:p w14:paraId="0B5804AF" w14:textId="671CD405" w:rsidR="00E465C2" w:rsidRPr="00E465C2" w:rsidRDefault="00E465C2" w:rsidP="00E465C2">
      <w:pPr>
        <w:spacing w:line="360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  <w:r w:rsidRPr="00E465C2">
        <w:rPr>
          <w:rFonts w:ascii="Linux Libertine O" w:hAnsi="Linux Libertine O"/>
          <w:sz w:val="18"/>
          <w:szCs w:val="18"/>
          <w:vertAlign w:val="superscript"/>
          <w:lang w:val="pl-PL"/>
        </w:rPr>
        <w:t>2</w:t>
      </w:r>
      <w:r w:rsidRPr="00E465C2">
        <w:rPr>
          <w:rFonts w:ascii="Linux Libertine O" w:hAnsi="Linux Libertine O"/>
          <w:sz w:val="18"/>
          <w:szCs w:val="18"/>
          <w:lang w:val="pl-PL"/>
        </w:rPr>
        <w:t xml:space="preserve"> </w:t>
      </w:r>
      <w:r w:rsidRPr="00E465C2">
        <w:rPr>
          <w:rFonts w:ascii="Linux Libertine O" w:hAnsi="Linux Libertine O"/>
          <w:i/>
          <w:iCs/>
          <w:sz w:val="18"/>
          <w:szCs w:val="18"/>
          <w:lang w:val="pl-PL"/>
        </w:rPr>
        <w:t xml:space="preserve">Gen. Ryszard </w:t>
      </w:r>
      <w:proofErr w:type="spellStart"/>
      <w:r w:rsidRPr="00E465C2">
        <w:rPr>
          <w:rFonts w:ascii="Linux Libertine O" w:hAnsi="Linux Libertine O"/>
          <w:i/>
          <w:iCs/>
          <w:sz w:val="18"/>
          <w:szCs w:val="18"/>
          <w:lang w:val="pl-PL"/>
        </w:rPr>
        <w:t>Kuklinski</w:t>
      </w:r>
      <w:proofErr w:type="spellEnd"/>
      <w:r w:rsidRPr="00E465C2">
        <w:rPr>
          <w:rFonts w:ascii="Linux Libertine O" w:hAnsi="Linux Libertine O"/>
          <w:i/>
          <w:iCs/>
          <w:sz w:val="18"/>
          <w:szCs w:val="18"/>
          <w:lang w:val="pl-PL"/>
        </w:rPr>
        <w:t xml:space="preserve"> International School of Bydgoszcz, Bośniacka 3</w:t>
      </w:r>
      <w:r>
        <w:rPr>
          <w:rFonts w:ascii="Linux Libertine O" w:hAnsi="Linux Libertine O"/>
          <w:i/>
          <w:iCs/>
          <w:sz w:val="18"/>
          <w:szCs w:val="18"/>
          <w:lang w:val="pl-PL"/>
        </w:rPr>
        <w:t xml:space="preserve">, </w:t>
      </w:r>
      <w:r w:rsidRPr="00E465C2">
        <w:rPr>
          <w:rFonts w:ascii="Linux Libertine O" w:hAnsi="Linux Libertine O"/>
          <w:i/>
          <w:iCs/>
          <w:sz w:val="18"/>
          <w:szCs w:val="18"/>
          <w:lang w:val="pl-PL"/>
        </w:rPr>
        <w:t>85-162 Bydgoszcz</w:t>
      </w:r>
    </w:p>
    <w:p w14:paraId="66133EAB" w14:textId="77777777" w:rsidR="00E465C2" w:rsidRPr="00E465C2" w:rsidRDefault="00E465C2" w:rsidP="00E465C2">
      <w:pPr>
        <w:spacing w:line="360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</w:p>
    <w:p w14:paraId="1D3D482A" w14:textId="2BB73FFE" w:rsidR="0042253B" w:rsidRPr="00D1575F" w:rsidRDefault="00000000">
      <w:pPr>
        <w:spacing w:line="360" w:lineRule="auto"/>
        <w:rPr>
          <w:rFonts w:ascii="Linux Libertine O" w:hAnsi="Linux Libertine O"/>
          <w:b/>
          <w:bCs/>
          <w:sz w:val="18"/>
          <w:szCs w:val="18"/>
          <w:lang w:val="pl-PL"/>
        </w:rPr>
      </w:pPr>
      <w:r w:rsidRPr="00D1575F">
        <w:rPr>
          <w:rFonts w:ascii="Linux Libertine O" w:hAnsi="Linux Libertine O"/>
          <w:b/>
          <w:bCs/>
          <w:sz w:val="18"/>
          <w:szCs w:val="18"/>
          <w:lang w:val="pl-PL"/>
        </w:rPr>
        <w:t xml:space="preserve">Korespondujący autor: </w:t>
      </w:r>
      <w:r w:rsidR="00E465C2" w:rsidRPr="00D1575F">
        <w:rPr>
          <w:rFonts w:ascii="Linux Libertine O" w:hAnsi="Linux Libertine O"/>
          <w:sz w:val="18"/>
          <w:szCs w:val="18"/>
          <w:lang w:val="pl-PL"/>
        </w:rPr>
        <w:t>siedem@pbs.edu.pl</w:t>
      </w:r>
    </w:p>
    <w:p w14:paraId="418981F1" w14:textId="77777777" w:rsidR="00E465C2" w:rsidRPr="00D1575F" w:rsidRDefault="00E465C2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</w:p>
    <w:p w14:paraId="0C59125B" w14:textId="46D72D65" w:rsidR="0042253B" w:rsidRDefault="002A4A61" w:rsidP="002A4A61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 w:rsidRPr="002A4A61">
        <w:rPr>
          <w:rFonts w:ascii="Linux Libertine O" w:hAnsi="Linux Libertine O"/>
          <w:sz w:val="20"/>
          <w:szCs w:val="20"/>
          <w:lang w:val="pl-PL"/>
        </w:rPr>
        <w:t xml:space="preserve">Śluz roślinny tworzy przestrzenną sieć biopolimerów, w której </w:t>
      </w:r>
      <w:proofErr w:type="spellStart"/>
      <w:r w:rsidRPr="002A4A61">
        <w:rPr>
          <w:rFonts w:ascii="Linux Libertine O" w:hAnsi="Linux Libertine O"/>
          <w:sz w:val="20"/>
          <w:szCs w:val="20"/>
          <w:lang w:val="pl-PL"/>
        </w:rPr>
        <w:t>mikrofibryle</w:t>
      </w:r>
      <w:proofErr w:type="spellEnd"/>
      <w:r w:rsidRPr="002A4A61">
        <w:rPr>
          <w:rFonts w:ascii="Linux Libertine O" w:hAnsi="Linux Libertine O"/>
          <w:sz w:val="20"/>
          <w:szCs w:val="20"/>
          <w:lang w:val="pl-PL"/>
        </w:rPr>
        <w:t xml:space="preserve"> celulozy stabilizowane są przez hemicelulozy i pektyny. W celu zbadania mechanizmów sieciowania przeprowadzono symulacje dynamiki molekularnej w środowisku wodnym, obejmujące włókna celulozowe, hemicelulozy i pektyny. Analizowano liczbę wiązań wodorowych, oddziaływania hydrofobowe oraz czasowy przebieg energii potencjalnej układu</w:t>
      </w:r>
      <w:r w:rsidR="00DC231E">
        <w:rPr>
          <w:rFonts w:ascii="Linux Libertine O" w:hAnsi="Linux Libertine O"/>
          <w:sz w:val="20"/>
          <w:szCs w:val="20"/>
          <w:lang w:val="pl-PL"/>
        </w:rPr>
        <w:t xml:space="preserve"> oraz liczby wiązań pomiędzy poszczególnymi komponentami</w:t>
      </w:r>
      <w:r w:rsidRPr="002A4A61">
        <w:rPr>
          <w:rFonts w:ascii="Linux Libertine O" w:hAnsi="Linux Libertine O"/>
          <w:sz w:val="20"/>
          <w:szCs w:val="20"/>
          <w:lang w:val="pl-PL"/>
        </w:rPr>
        <w:t>.</w:t>
      </w:r>
    </w:p>
    <w:p w14:paraId="0C641219" w14:textId="3EA40FED" w:rsidR="002A4A61" w:rsidRDefault="002A4A61" w:rsidP="002A4A61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 w:rsidRPr="002A4A61">
        <w:rPr>
          <w:rFonts w:ascii="Linux Libertine O" w:hAnsi="Linux Libertine O"/>
          <w:sz w:val="20"/>
          <w:szCs w:val="20"/>
          <w:lang w:val="pl-PL"/>
        </w:rPr>
        <w:t>Traktując energię jako sygnał poddany analizie widma mocy (PSD) wykazano, że wraz z dochodzeniem układu do równowagi (stabilizacja liczby wiązań) zmienia się charakter fluktuacji energetycznych</w:t>
      </w:r>
      <w:r w:rsidR="006F1F5F">
        <w:rPr>
          <w:rFonts w:ascii="Linux Libertine O" w:hAnsi="Linux Libertine O"/>
          <w:sz w:val="20"/>
          <w:szCs w:val="20"/>
          <w:lang w:val="pl-PL"/>
        </w:rPr>
        <w:t xml:space="preserve">, </w:t>
      </w:r>
      <w:r w:rsidR="006F1F5F" w:rsidRPr="006F1F5F">
        <w:rPr>
          <w:rFonts w:ascii="Linux Libertine O" w:hAnsi="Linux Libertine O"/>
          <w:i/>
          <w:iCs/>
          <w:sz w:val="20"/>
          <w:szCs w:val="20"/>
          <w:lang w:val="pl-PL"/>
        </w:rPr>
        <w:t>1/f</w:t>
      </w:r>
      <w:r w:rsidR="006F1F5F">
        <w:rPr>
          <w:rFonts w:ascii="Linux Libertine O" w:hAnsi="Linux Libertine O"/>
          <w:i/>
          <w:iCs/>
          <w:sz w:val="20"/>
          <w:szCs w:val="20"/>
          <w:lang w:val="pl-PL"/>
        </w:rPr>
        <w:t xml:space="preserve"> </w:t>
      </w:r>
      <w:r w:rsidR="006F1F5F" w:rsidRPr="006F1F5F">
        <w:rPr>
          <w:rFonts w:ascii="Linux Libertine O" w:hAnsi="Linux Libertine O" w:cs="Linux Libertine O"/>
          <w:i/>
          <w:iCs/>
          <w:sz w:val="20"/>
          <w:szCs w:val="20"/>
          <w:vertAlign w:val="superscript"/>
          <w:lang w:val="pl-PL"/>
        </w:rPr>
        <w:t>α</w:t>
      </w:r>
      <w:r w:rsidRPr="002A4A61">
        <w:rPr>
          <w:rFonts w:ascii="Linux Libertine O" w:hAnsi="Linux Libertine O"/>
          <w:sz w:val="20"/>
          <w:szCs w:val="20"/>
          <w:lang w:val="pl-PL"/>
        </w:rPr>
        <w:t>. Początkowo, gdy układ ulega reorganizacji, widmo opisuje szum różowy/brązowy</w:t>
      </w:r>
      <w:r w:rsidR="006F1F5F" w:rsidRPr="006F1F5F">
        <w:rPr>
          <w:lang w:val="pl-PL"/>
        </w:rPr>
        <w:t xml:space="preserve"> </w:t>
      </w:r>
      <w:r w:rsidR="006F1F5F" w:rsidRPr="006F1F5F">
        <w:rPr>
          <w:rFonts w:ascii="Linux Libertine O" w:hAnsi="Linux Libertine O"/>
          <w:sz w:val="20"/>
          <w:szCs w:val="20"/>
          <w:lang w:val="pl-PL"/>
        </w:rPr>
        <w:t>(</w:t>
      </w:r>
      <w:r w:rsidR="006F1F5F" w:rsidRPr="006F1F5F">
        <w:rPr>
          <w:rFonts w:ascii="Linux Libertine O" w:hAnsi="Linux Libertine O"/>
          <w:sz w:val="20"/>
          <w:szCs w:val="20"/>
          <w:lang w:val="pl-PL"/>
        </w:rPr>
        <w:t>1&lt;</w:t>
      </w:r>
      <w:r w:rsidR="006F1F5F" w:rsidRPr="006F1F5F">
        <w:rPr>
          <w:rFonts w:ascii="Linux Libertine O" w:hAnsi="Linux Libertine O"/>
          <w:i/>
          <w:iCs/>
          <w:sz w:val="20"/>
          <w:szCs w:val="20"/>
        </w:rPr>
        <w:t>α</w:t>
      </w:r>
      <w:r w:rsidR="006F1F5F" w:rsidRPr="006F1F5F">
        <w:rPr>
          <w:rFonts w:ascii="Linux Libertine O" w:hAnsi="Linux Libertine O"/>
          <w:sz w:val="20"/>
          <w:szCs w:val="20"/>
          <w:lang w:val="pl-PL"/>
        </w:rPr>
        <w:t>&lt;2</w:t>
      </w:r>
      <w:r w:rsidR="006F1F5F" w:rsidRPr="006F1F5F">
        <w:rPr>
          <w:rFonts w:ascii="Linux Libertine O" w:hAnsi="Linux Libertine O"/>
          <w:sz w:val="20"/>
          <w:szCs w:val="20"/>
          <w:lang w:val="pl-PL"/>
        </w:rPr>
        <w:t>)</w:t>
      </w:r>
      <w:r w:rsidRPr="002A4A61">
        <w:rPr>
          <w:rFonts w:ascii="Linux Libertine O" w:hAnsi="Linux Libertine O"/>
          <w:sz w:val="20"/>
          <w:szCs w:val="20"/>
          <w:lang w:val="pl-PL"/>
        </w:rPr>
        <w:t xml:space="preserve">, co wskazuje na obecność </w:t>
      </w:r>
      <w:proofErr w:type="spellStart"/>
      <w:r w:rsidRPr="002A4A61">
        <w:rPr>
          <w:rFonts w:ascii="Linux Libertine O" w:hAnsi="Linux Libertine O"/>
          <w:sz w:val="20"/>
          <w:szCs w:val="20"/>
          <w:lang w:val="pl-PL"/>
        </w:rPr>
        <w:t>długozasięgowych</w:t>
      </w:r>
      <w:proofErr w:type="spellEnd"/>
      <w:r w:rsidRPr="002A4A61">
        <w:rPr>
          <w:rFonts w:ascii="Linux Libertine O" w:hAnsi="Linux Libertine O"/>
          <w:sz w:val="20"/>
          <w:szCs w:val="20"/>
          <w:lang w:val="pl-PL"/>
        </w:rPr>
        <w:t xml:space="preserve"> korelacji. W miarę stabilizacji układu wykładnik </w:t>
      </w:r>
      <w:r w:rsidRPr="006F1F5F">
        <w:rPr>
          <w:rFonts w:ascii="Linux Libertine O" w:hAnsi="Linux Libertine O"/>
          <w:i/>
          <w:iCs/>
          <w:sz w:val="20"/>
          <w:szCs w:val="20"/>
          <w:lang w:val="pl-PL"/>
        </w:rPr>
        <w:t>α</w:t>
      </w:r>
      <w:r w:rsidRPr="002A4A61">
        <w:rPr>
          <w:rFonts w:ascii="Linux Libertine O" w:hAnsi="Linux Libertine O"/>
          <w:sz w:val="20"/>
          <w:szCs w:val="20"/>
          <w:lang w:val="pl-PL"/>
        </w:rPr>
        <w:t xml:space="preserve"> systematycznie maleje do wartości </w:t>
      </w:r>
      <w:r w:rsidR="00882FF7">
        <w:rPr>
          <w:rFonts w:ascii="Linux Libertine O" w:hAnsi="Linux Libertine O"/>
          <w:sz w:val="20"/>
          <w:szCs w:val="20"/>
          <w:lang w:val="pl-PL"/>
        </w:rPr>
        <w:t>bliskich 0</w:t>
      </w:r>
      <w:r w:rsidRPr="002A4A61">
        <w:rPr>
          <w:rFonts w:ascii="Linux Libertine O" w:hAnsi="Linux Libertine O"/>
          <w:sz w:val="20"/>
          <w:szCs w:val="20"/>
          <w:lang w:val="pl-PL"/>
        </w:rPr>
        <w:t xml:space="preserve">, zbliżając sygnał do szumu białego. Oznacza to, że fluktuacje energii stają się </w:t>
      </w:r>
      <w:proofErr w:type="spellStart"/>
      <w:r w:rsidRPr="002A4A61">
        <w:rPr>
          <w:rFonts w:ascii="Linux Libertine O" w:hAnsi="Linux Libertine O"/>
          <w:sz w:val="20"/>
          <w:szCs w:val="20"/>
          <w:lang w:val="pl-PL"/>
        </w:rPr>
        <w:t>krótkokorelowane</w:t>
      </w:r>
      <w:proofErr w:type="spellEnd"/>
      <w:r w:rsidRPr="002A4A61">
        <w:rPr>
          <w:rFonts w:ascii="Linux Libertine O" w:hAnsi="Linux Libertine O"/>
          <w:sz w:val="20"/>
          <w:szCs w:val="20"/>
          <w:lang w:val="pl-PL"/>
        </w:rPr>
        <w:t xml:space="preserve"> i stacjonarne, co jest spójne z osiągnięciem stanu równowagi.</w:t>
      </w:r>
    </w:p>
    <w:p w14:paraId="6AC14D2C" w14:textId="4E12C706" w:rsidR="002A4A61" w:rsidRDefault="002A4A61" w:rsidP="002A4A61">
      <w:pPr>
        <w:spacing w:after="101" w:line="276" w:lineRule="auto"/>
        <w:ind w:left="101"/>
        <w:rPr>
          <w:rFonts w:ascii="Linux Libertine O" w:hAnsi="Linux Libertine O"/>
          <w:sz w:val="20"/>
          <w:szCs w:val="20"/>
          <w:lang w:val="pl-PL"/>
        </w:rPr>
      </w:pPr>
      <w:r w:rsidRPr="002A4A61">
        <w:rPr>
          <w:rFonts w:ascii="Linux Libertine O" w:hAnsi="Linux Libertine O"/>
          <w:sz w:val="20"/>
          <w:szCs w:val="20"/>
          <w:lang w:val="pl-PL"/>
        </w:rPr>
        <w:t>Proponujemy zatem wykorzystanie koloru szumu – określanego na podstawie nachylenia widma mocy energii – jako czułego i ilościowego wskaźnika równowagi w symulacjach biopolimerów. Uzyskane wyniki sugerują, że analiza szumu może stanowić uniwersalne narzędzie do oceny stacjonarności i stabilności układów molekularnych.</w:t>
      </w:r>
    </w:p>
    <w:p w14:paraId="07E55957" w14:textId="1AAEDCE7" w:rsidR="0042253B" w:rsidRDefault="002A4A61">
      <w:pPr>
        <w:ind w:left="360" w:hanging="449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04A11070" wp14:editId="6002A1D5">
                <wp:simplePos x="0" y="0"/>
                <wp:positionH relativeFrom="margin">
                  <wp:align>right</wp:align>
                </wp:positionH>
                <wp:positionV relativeFrom="paragraph">
                  <wp:posOffset>371475</wp:posOffset>
                </wp:positionV>
                <wp:extent cx="5220970" cy="1789430"/>
                <wp:effectExtent l="0" t="0" r="0" b="1270"/>
                <wp:wrapTopAndBottom/>
                <wp:docPr id="1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970" cy="178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4"/>
                              <w:gridCol w:w="3576"/>
                              <w:gridCol w:w="2242"/>
                            </w:tblGrid>
                            <w:tr w:rsidR="00DC231E" w14:paraId="1DBDA717" w14:textId="77777777" w:rsidTr="00D002F6">
                              <w:tc>
                                <w:tcPr>
                                  <w:tcW w:w="2404" w:type="dxa"/>
                                </w:tcPr>
                                <w:p w14:paraId="18FEEBC6" w14:textId="4E2946C5" w:rsidR="00DC231E" w:rsidRDefault="00DC231E" w:rsidP="00DC231E">
                                  <w:pPr>
                                    <w:pStyle w:val="Figure"/>
                                    <w:spacing w:before="0" w:after="0"/>
                                    <w:jc w:val="center"/>
                                  </w:pPr>
                                  <w:bookmarkStart w:id="0" w:name="Ref_Figure0_full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8CDAD2" wp14:editId="56B3694D">
                                        <wp:extent cx="1280065" cy="961200"/>
                                        <wp:effectExtent l="0" t="0" r="0" b="0"/>
                                        <wp:docPr id="256540697" name="Obraz 1" descr="Obraz zawierający zima, natura, czarne i białe, pleśń&#10;&#10;Zawartość wygenerowana przez AI może być niepoprawna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540697" name="Obraz 1" descr="Obraz zawierający zima, natura, czarne i białe, pleśń&#10;&#10;Zawartość wygenerowana przez AI może być niepoprawna.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0065" cy="96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76" w:type="dxa"/>
                                </w:tcPr>
                                <w:p w14:paraId="06A7D137" w14:textId="1292F3FD" w:rsidR="00DC231E" w:rsidRDefault="00DC231E" w:rsidP="00DC231E">
                                  <w:pPr>
                                    <w:pStyle w:val="Figure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A6DEC5" wp14:editId="5EBCE556">
                                        <wp:extent cx="2131765" cy="961200"/>
                                        <wp:effectExtent l="0" t="0" r="1905" b="0"/>
                                        <wp:docPr id="1103914161" name="Obraz 1" descr="Obraz zawierający Sztuka dziecięca, sztuka&#10;&#10;Zawartość wygenerowana przez AI może być niepoprawna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3914161" name="Obraz 1" descr="Obraz zawierający Sztuka dziecięca, sztuka&#10;&#10;Zawartość wygenerowana przez AI może być niepoprawna.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l="5224" t="16121" r="8776" b="1938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31765" cy="96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14:paraId="6F11ECFD" w14:textId="0D545358" w:rsidR="00DC231E" w:rsidRDefault="00DC231E" w:rsidP="00DC231E">
                                  <w:pPr>
                                    <w:pStyle w:val="Figure"/>
                                    <w:spacing w:before="0" w:after="0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0E1B13" wp14:editId="7331AC5F">
                                        <wp:extent cx="1124278" cy="961200"/>
                                        <wp:effectExtent l="0" t="0" r="0" b="0"/>
                                        <wp:docPr id="1762662429" name="Obraz 1" descr="Obraz zawierający linia, tekst, diagram, Wykres&#10;&#10;Zawartość wygenerowana przez AI może być niepoprawna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2662429" name="Obraz 1" descr="Obraz zawierający linia, tekst, diagram, Wykres&#10;&#10;Zawartość wygenerowana przez AI może być niepoprawna.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4278" cy="96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231E" w14:paraId="1649872C" w14:textId="77777777" w:rsidTr="00D002F6">
                              <w:tc>
                                <w:tcPr>
                                  <w:tcW w:w="2404" w:type="dxa"/>
                                </w:tcPr>
                                <w:p w14:paraId="0FBFD687" w14:textId="147DEDBF" w:rsidR="00DC231E" w:rsidRPr="00D002F6" w:rsidRDefault="00D002F6" w:rsidP="00DC231E">
                                  <w:pPr>
                                    <w:pStyle w:val="Figure"/>
                                    <w:spacing w:before="0" w:after="0"/>
                                    <w:jc w:val="center"/>
                                    <w:rPr>
                                      <w:i w:val="0"/>
                                      <w:iCs w:val="0"/>
                                    </w:rPr>
                                  </w:pPr>
                                  <w:r w:rsidRPr="00D002F6">
                                    <w:rPr>
                                      <w:i w:val="0"/>
                                      <w:iCs w:val="0"/>
                                    </w:rPr>
                                    <w:t>(</w:t>
                                  </w:r>
                                  <w:r w:rsidR="00DC231E" w:rsidRPr="00D002F6">
                                    <w:rPr>
                                      <w:i w:val="0"/>
                                      <w:iCs w:val="0"/>
                                    </w:rPr>
                                    <w:t>a</w:t>
                                  </w:r>
                                  <w:r w:rsidRPr="00D002F6">
                                    <w:rPr>
                                      <w:i w:val="0"/>
                                      <w:iCs w:val="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76" w:type="dxa"/>
                                </w:tcPr>
                                <w:p w14:paraId="4D95C339" w14:textId="00344C6E" w:rsidR="00DC231E" w:rsidRPr="00D002F6" w:rsidRDefault="00D002F6" w:rsidP="00DC231E">
                                  <w:pPr>
                                    <w:pStyle w:val="Figure"/>
                                    <w:spacing w:before="0" w:after="0"/>
                                    <w:jc w:val="center"/>
                                    <w:rPr>
                                      <w:i w:val="0"/>
                                      <w:iCs w:val="0"/>
                                    </w:rPr>
                                  </w:pPr>
                                  <w:r w:rsidRPr="00D002F6">
                                    <w:rPr>
                                      <w:i w:val="0"/>
                                      <w:iCs w:val="0"/>
                                    </w:rPr>
                                    <w:t>(</w:t>
                                  </w:r>
                                  <w:r w:rsidR="00DC231E" w:rsidRPr="00D002F6">
                                    <w:rPr>
                                      <w:i w:val="0"/>
                                      <w:iCs w:val="0"/>
                                    </w:rPr>
                                    <w:t>b</w:t>
                                  </w:r>
                                  <w:r w:rsidRPr="00D002F6">
                                    <w:rPr>
                                      <w:i w:val="0"/>
                                      <w:iCs w:val="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14:paraId="056F34CE" w14:textId="44A0A50F" w:rsidR="00DC231E" w:rsidRPr="00D002F6" w:rsidRDefault="00D002F6" w:rsidP="00DC231E">
                                  <w:pPr>
                                    <w:pStyle w:val="Figure"/>
                                    <w:spacing w:before="0" w:after="0"/>
                                    <w:jc w:val="center"/>
                                    <w:rPr>
                                      <w:i w:val="0"/>
                                      <w:iCs w:val="0"/>
                                    </w:rPr>
                                  </w:pPr>
                                  <w:r w:rsidRPr="00D002F6">
                                    <w:rPr>
                                      <w:i w:val="0"/>
                                      <w:iCs w:val="0"/>
                                    </w:rPr>
                                    <w:t>(</w:t>
                                  </w:r>
                                  <w:r w:rsidR="00DC231E" w:rsidRPr="00D002F6">
                                    <w:rPr>
                                      <w:i w:val="0"/>
                                      <w:iCs w:val="0"/>
                                    </w:rPr>
                                    <w:t>c</w:t>
                                  </w:r>
                                  <w:r w:rsidRPr="00D002F6">
                                    <w:rPr>
                                      <w:i w:val="0"/>
                                      <w:iCs w:val="0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6C5121C1" w14:textId="77777777" w:rsidR="00DC231E" w:rsidRDefault="00DC231E" w:rsidP="00DC231E">
                            <w:pPr>
                              <w:pStyle w:val="Figure"/>
                              <w:spacing w:before="0" w:after="0"/>
                              <w:jc w:val="center"/>
                            </w:pPr>
                          </w:p>
                          <w:p w14:paraId="29DEF513" w14:textId="772C8434" w:rsidR="0042253B" w:rsidRPr="00DC231E" w:rsidRDefault="00000000" w:rsidP="00DC231E">
                            <w:pPr>
                              <w:pStyle w:val="Figure"/>
                              <w:spacing w:before="0" w:after="0"/>
                              <w:jc w:val="center"/>
                              <w:rPr>
                                <w:lang w:val="pl-PL"/>
                              </w:rPr>
                            </w:pPr>
                            <w:proofErr w:type="spellStart"/>
                            <w:r w:rsidRPr="00DC231E">
                              <w:rPr>
                                <w:lang w:val="pl-PL"/>
                              </w:rPr>
                              <w:t>Figure</w:t>
                            </w:r>
                            <w:proofErr w:type="spellEnd"/>
                            <w:r w:rsidRPr="00DC231E">
                              <w:rPr>
                                <w:lang w:val="pl-PL"/>
                              </w:rPr>
                              <w:t xml:space="preserve"> </w:t>
                            </w:r>
                            <w:r w:rsidR="0042253B">
                              <w:fldChar w:fldCharType="begin"/>
                            </w:r>
                            <w:r w:rsidR="0042253B" w:rsidRPr="00DC231E">
                              <w:rPr>
                                <w:lang w:val="pl-PL"/>
                              </w:rPr>
                              <w:instrText xml:space="preserve"> SEQ Figure \* ARABIC </w:instrText>
                            </w:r>
                            <w:r w:rsidR="0042253B">
                              <w:fldChar w:fldCharType="separate"/>
                            </w:r>
                            <w:r w:rsidR="0042253B" w:rsidRPr="00DC231E">
                              <w:rPr>
                                <w:lang w:val="pl-PL"/>
                              </w:rPr>
                              <w:t>1</w:t>
                            </w:r>
                            <w:r w:rsidR="0042253B">
                              <w:fldChar w:fldCharType="end"/>
                            </w:r>
                            <w:r w:rsidRPr="00DC231E">
                              <w:rPr>
                                <w:lang w:val="pl-PL"/>
                              </w:rPr>
                              <w:t xml:space="preserve">: </w:t>
                            </w:r>
                            <w:bookmarkEnd w:id="0"/>
                            <w:r w:rsidR="00DC231E" w:rsidRPr="00DC231E">
                              <w:rPr>
                                <w:lang w:val="pl-PL"/>
                              </w:rPr>
                              <w:t xml:space="preserve">a) </w:t>
                            </w:r>
                            <w:r w:rsidR="00DC231E">
                              <w:rPr>
                                <w:lang w:val="pl-PL"/>
                              </w:rPr>
                              <w:t>o</w:t>
                            </w:r>
                            <w:r w:rsidR="00DC231E" w:rsidRPr="00DC231E">
                              <w:rPr>
                                <w:lang w:val="pl-PL"/>
                              </w:rPr>
                              <w:t xml:space="preserve">braz SEM śluzu roślinnego, b) </w:t>
                            </w:r>
                            <w:r w:rsidR="00DC231E">
                              <w:rPr>
                                <w:lang w:val="pl-PL"/>
                              </w:rPr>
                              <w:t>model komputerowy, c) widma mocy szumów kolorowych.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11070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359.9pt;margin-top:29.25pt;width:411.1pt;height:140.9pt;z-index:5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" o:allowincell="f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4"/>
                        <w:gridCol w:w="3576"/>
                        <w:gridCol w:w="2242"/>
                      </w:tblGrid>
                      <w:tr w:rsidR="00DC231E" w14:paraId="1DBDA717" w14:textId="77777777" w:rsidTr="00D002F6">
                        <w:tc>
                          <w:tcPr>
                            <w:tcW w:w="2404" w:type="dxa"/>
                          </w:tcPr>
                          <w:p w14:paraId="18FEEBC6" w14:textId="4E2946C5" w:rsidR="00DC231E" w:rsidRDefault="00DC231E" w:rsidP="00DC231E">
                            <w:pPr>
                              <w:pStyle w:val="Figure"/>
                              <w:spacing w:before="0" w:after="0"/>
                              <w:jc w:val="center"/>
                            </w:pPr>
                            <w:bookmarkStart w:id="1" w:name="Ref_Figure0_full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CDAD2" wp14:editId="56B3694D">
                                  <wp:extent cx="1280065" cy="961200"/>
                                  <wp:effectExtent l="0" t="0" r="0" b="0"/>
                                  <wp:docPr id="256540697" name="Obraz 1" descr="Obraz zawierający zima, natura, czarne i białe, pleśń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540697" name="Obraz 1" descr="Obraz zawierający zima, natura, czarne i białe, pleśń&#10;&#10;Zawartość wygenerowana przez AI może być niepoprawna.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0065" cy="96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76" w:type="dxa"/>
                          </w:tcPr>
                          <w:p w14:paraId="06A7D137" w14:textId="1292F3FD" w:rsidR="00DC231E" w:rsidRDefault="00DC231E" w:rsidP="00DC231E">
                            <w:pPr>
                              <w:pStyle w:val="Figure"/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6DEC5" wp14:editId="5EBCE556">
                                  <wp:extent cx="2131765" cy="961200"/>
                                  <wp:effectExtent l="0" t="0" r="1905" b="0"/>
                                  <wp:docPr id="1103914161" name="Obraz 1" descr="Obraz zawierający Sztuka dziecięca, sztuka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3914161" name="Obraz 1" descr="Obraz zawierający Sztuka dziecięca, sztuka&#10;&#10;Zawartość wygenerowana przez AI może być niepoprawna.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224" t="16121" r="8776" b="193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1765" cy="96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14:paraId="6F11ECFD" w14:textId="0D545358" w:rsidR="00DC231E" w:rsidRDefault="00DC231E" w:rsidP="00DC231E">
                            <w:pPr>
                              <w:pStyle w:val="Figure"/>
                              <w:spacing w:before="0"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E1B13" wp14:editId="7331AC5F">
                                  <wp:extent cx="1124278" cy="961200"/>
                                  <wp:effectExtent l="0" t="0" r="0" b="0"/>
                                  <wp:docPr id="1762662429" name="Obraz 1" descr="Obraz zawierający linia, tekst, diagram, Wykres&#10;&#10;Zawartość wygenerowana przez AI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2662429" name="Obraz 1" descr="Obraz zawierający linia, tekst, diagram, Wykres&#10;&#10;Zawartość wygenerowana przez AI może być niepoprawna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278" cy="96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231E" w14:paraId="1649872C" w14:textId="77777777" w:rsidTr="00D002F6">
                        <w:tc>
                          <w:tcPr>
                            <w:tcW w:w="2404" w:type="dxa"/>
                          </w:tcPr>
                          <w:p w14:paraId="0FBFD687" w14:textId="147DEDBF" w:rsidR="00DC231E" w:rsidRPr="00D002F6" w:rsidRDefault="00D002F6" w:rsidP="00DC231E">
                            <w:pPr>
                              <w:pStyle w:val="Figure"/>
                              <w:spacing w:before="0"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D002F6">
                              <w:rPr>
                                <w:i w:val="0"/>
                                <w:iCs w:val="0"/>
                              </w:rPr>
                              <w:t>(</w:t>
                            </w:r>
                            <w:r w:rsidR="00DC231E" w:rsidRPr="00D002F6">
                              <w:rPr>
                                <w:i w:val="0"/>
                                <w:iCs w:val="0"/>
                              </w:rPr>
                              <w:t>a</w:t>
                            </w:r>
                            <w:r w:rsidRPr="00D002F6">
                              <w:rPr>
                                <w:i w:val="0"/>
                                <w:iCs w:val="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76" w:type="dxa"/>
                          </w:tcPr>
                          <w:p w14:paraId="4D95C339" w14:textId="00344C6E" w:rsidR="00DC231E" w:rsidRPr="00D002F6" w:rsidRDefault="00D002F6" w:rsidP="00DC231E">
                            <w:pPr>
                              <w:pStyle w:val="Figure"/>
                              <w:spacing w:before="0"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D002F6">
                              <w:rPr>
                                <w:i w:val="0"/>
                                <w:iCs w:val="0"/>
                              </w:rPr>
                              <w:t>(</w:t>
                            </w:r>
                            <w:r w:rsidR="00DC231E" w:rsidRPr="00D002F6">
                              <w:rPr>
                                <w:i w:val="0"/>
                                <w:iCs w:val="0"/>
                              </w:rPr>
                              <w:t>b</w:t>
                            </w:r>
                            <w:r w:rsidRPr="00D002F6">
                              <w:rPr>
                                <w:i w:val="0"/>
                                <w:iCs w:val="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14:paraId="056F34CE" w14:textId="44A0A50F" w:rsidR="00DC231E" w:rsidRPr="00D002F6" w:rsidRDefault="00D002F6" w:rsidP="00DC231E">
                            <w:pPr>
                              <w:pStyle w:val="Figure"/>
                              <w:spacing w:before="0"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 w:rsidRPr="00D002F6">
                              <w:rPr>
                                <w:i w:val="0"/>
                                <w:iCs w:val="0"/>
                              </w:rPr>
                              <w:t>(</w:t>
                            </w:r>
                            <w:r w:rsidR="00DC231E" w:rsidRPr="00D002F6">
                              <w:rPr>
                                <w:i w:val="0"/>
                                <w:iCs w:val="0"/>
                              </w:rPr>
                              <w:t>c</w:t>
                            </w:r>
                            <w:r w:rsidRPr="00D002F6">
                              <w:rPr>
                                <w:i w:val="0"/>
                                <w:iCs w:val="0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6C5121C1" w14:textId="77777777" w:rsidR="00DC231E" w:rsidRDefault="00DC231E" w:rsidP="00DC231E">
                      <w:pPr>
                        <w:pStyle w:val="Figure"/>
                        <w:spacing w:before="0" w:after="0"/>
                        <w:jc w:val="center"/>
                      </w:pPr>
                    </w:p>
                    <w:p w14:paraId="29DEF513" w14:textId="772C8434" w:rsidR="0042253B" w:rsidRPr="00DC231E" w:rsidRDefault="00000000" w:rsidP="00DC231E">
                      <w:pPr>
                        <w:pStyle w:val="Figure"/>
                        <w:spacing w:before="0" w:after="0"/>
                        <w:jc w:val="center"/>
                        <w:rPr>
                          <w:lang w:val="pl-PL"/>
                        </w:rPr>
                      </w:pPr>
                      <w:proofErr w:type="spellStart"/>
                      <w:r w:rsidRPr="00DC231E">
                        <w:rPr>
                          <w:lang w:val="pl-PL"/>
                        </w:rPr>
                        <w:t>Figure</w:t>
                      </w:r>
                      <w:proofErr w:type="spellEnd"/>
                      <w:r w:rsidRPr="00DC231E">
                        <w:rPr>
                          <w:lang w:val="pl-PL"/>
                        </w:rPr>
                        <w:t xml:space="preserve"> </w:t>
                      </w:r>
                      <w:r w:rsidR="0042253B">
                        <w:fldChar w:fldCharType="begin"/>
                      </w:r>
                      <w:r w:rsidR="0042253B" w:rsidRPr="00DC231E">
                        <w:rPr>
                          <w:lang w:val="pl-PL"/>
                        </w:rPr>
                        <w:instrText xml:space="preserve"> SEQ Figure \* ARABIC </w:instrText>
                      </w:r>
                      <w:r w:rsidR="0042253B">
                        <w:fldChar w:fldCharType="separate"/>
                      </w:r>
                      <w:r w:rsidR="0042253B" w:rsidRPr="00DC231E">
                        <w:rPr>
                          <w:lang w:val="pl-PL"/>
                        </w:rPr>
                        <w:t>1</w:t>
                      </w:r>
                      <w:r w:rsidR="0042253B">
                        <w:fldChar w:fldCharType="end"/>
                      </w:r>
                      <w:r w:rsidRPr="00DC231E">
                        <w:rPr>
                          <w:lang w:val="pl-PL"/>
                        </w:rPr>
                        <w:t xml:space="preserve">: </w:t>
                      </w:r>
                      <w:bookmarkEnd w:id="1"/>
                      <w:r w:rsidR="00DC231E" w:rsidRPr="00DC231E">
                        <w:rPr>
                          <w:lang w:val="pl-PL"/>
                        </w:rPr>
                        <w:t xml:space="preserve">a) </w:t>
                      </w:r>
                      <w:r w:rsidR="00DC231E">
                        <w:rPr>
                          <w:lang w:val="pl-PL"/>
                        </w:rPr>
                        <w:t>o</w:t>
                      </w:r>
                      <w:r w:rsidR="00DC231E" w:rsidRPr="00DC231E">
                        <w:rPr>
                          <w:lang w:val="pl-PL"/>
                        </w:rPr>
                        <w:t xml:space="preserve">braz SEM śluzu roślinnego, b) </w:t>
                      </w:r>
                      <w:r w:rsidR="00DC231E">
                        <w:rPr>
                          <w:lang w:val="pl-PL"/>
                        </w:rPr>
                        <w:t>model komputerowy, c) widma mocy szumów kolorowych.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42253B">
      <w:headerReference w:type="default" r:id="rId9"/>
      <w:footerReference w:type="default" r:id="rId10"/>
      <w:pgSz w:w="9979" w:h="14170"/>
      <w:pgMar w:top="995" w:right="878" w:bottom="821" w:left="878" w:header="245" w:footer="245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E1A00" w14:textId="77777777" w:rsidR="007B0234" w:rsidRDefault="007B0234">
      <w:r>
        <w:separator/>
      </w:r>
    </w:p>
  </w:endnote>
  <w:endnote w:type="continuationSeparator" w:id="0">
    <w:p w14:paraId="6CF79064" w14:textId="77777777" w:rsidR="007B0234" w:rsidRDefault="007B0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oto Serif CJK SC">
    <w:altName w:val="Calibri"/>
    <w:charset w:val="00"/>
    <w:family w:val="auto"/>
    <w:pitch w:val="variable"/>
  </w:font>
  <w:font w:name="FreeSans">
    <w:altName w:val="Cambria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Noto Sans CJK SC">
    <w:charset w:val="00"/>
    <w:family w:val="auto"/>
    <w:pitch w:val="variable"/>
  </w:font>
  <w:font w:name="Liberation Mono">
    <w:altName w:val="Courier New"/>
    <w:charset w:val="00"/>
    <w:family w:val="modern"/>
    <w:pitch w:val="fixed"/>
  </w:font>
  <w:font w:name="Noto Sans Mono CJK SC">
    <w:charset w:val="00"/>
    <w:family w:val="modern"/>
    <w:pitch w:val="fixed"/>
  </w:font>
  <w:font w:name="Linux Libertine O">
    <w:altName w:val="Cambria"/>
    <w:panose1 w:val="02000503000000000000"/>
    <w:charset w:val="00"/>
    <w:family w:val="modern"/>
    <w:notTrueType/>
    <w:pitch w:val="variable"/>
    <w:sig w:usb0="E0000AFF" w:usb1="5200E5FB" w:usb2="02000020" w:usb3="00000000" w:csb0="000001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55D83" w14:textId="77777777" w:rsidR="0042253B" w:rsidRDefault="00000000">
    <w:pPr>
      <w:pStyle w:val="Stopka"/>
      <w:jc w:val="center"/>
      <w:rPr>
        <w:rFonts w:ascii="Linux Libertine O" w:hAnsi="Linux Libertine O"/>
        <w:color w:val="808080"/>
      </w:rPr>
    </w:pPr>
    <w:r>
      <w:rPr>
        <w:rFonts w:ascii="Linux Libertine O" w:hAnsi="Linux Libertine O"/>
        <w:color w:val="808080"/>
      </w:rPr>
      <w:t xml:space="preserve">Strona // Page </w:t>
    </w:r>
    <w:r>
      <w:rPr>
        <w:rFonts w:ascii="Linux Libertine O" w:hAnsi="Linux Libertine O"/>
        <w:color w:val="808080"/>
      </w:rPr>
      <w:fldChar w:fldCharType="begin"/>
    </w:r>
    <w:r>
      <w:rPr>
        <w:rFonts w:ascii="Linux Libertine O" w:hAnsi="Linux Libertine O"/>
        <w:color w:val="808080"/>
      </w:rPr>
      <w:instrText xml:space="preserve"> PAGE </w:instrText>
    </w:r>
    <w:r>
      <w:rPr>
        <w:rFonts w:ascii="Linux Libertine O" w:hAnsi="Linux Libertine O"/>
        <w:color w:val="808080"/>
      </w:rPr>
      <w:fldChar w:fldCharType="separate"/>
    </w:r>
    <w:r>
      <w:rPr>
        <w:rFonts w:ascii="Linux Libertine O" w:hAnsi="Linux Libertine O"/>
        <w:color w:val="808080"/>
      </w:rPr>
      <w:t>1</w:t>
    </w:r>
    <w:r>
      <w:rPr>
        <w:rFonts w:ascii="Linux Libertine O" w:hAnsi="Linux Libertine O"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045A7" w14:textId="77777777" w:rsidR="007B0234" w:rsidRDefault="007B0234">
      <w:r>
        <w:separator/>
      </w:r>
    </w:p>
  </w:footnote>
  <w:footnote w:type="continuationSeparator" w:id="0">
    <w:p w14:paraId="01BE234C" w14:textId="77777777" w:rsidR="007B0234" w:rsidRDefault="007B0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8326A" w14:textId="77777777" w:rsidR="0042253B" w:rsidRPr="008C6EAE" w:rsidRDefault="00000000">
    <w:pPr>
      <w:pStyle w:val="Nagwek"/>
      <w:rPr>
        <w:color w:val="808080"/>
        <w:sz w:val="20"/>
        <w:szCs w:val="20"/>
        <w:lang w:val="pl-PL"/>
      </w:rPr>
    </w:pPr>
    <w:r w:rsidRPr="008C6EAE">
      <w:rPr>
        <w:color w:val="808080"/>
        <w:sz w:val="20"/>
        <w:szCs w:val="20"/>
        <w:lang w:val="pl-PL"/>
      </w:rPr>
      <w:t>49. Zjazd Fizyków Polskich, Katowice 2025</w:t>
    </w:r>
  </w:p>
  <w:p w14:paraId="1B02AD78" w14:textId="77777777" w:rsidR="0042253B" w:rsidRPr="008C6EAE" w:rsidRDefault="00000000">
    <w:pPr>
      <w:pStyle w:val="Nagwek"/>
      <w:rPr>
        <w:color w:val="808080"/>
        <w:sz w:val="20"/>
        <w:szCs w:val="20"/>
        <w:lang w:val="pl-PL"/>
      </w:rPr>
    </w:pPr>
    <w:r w:rsidRPr="008C6EAE">
      <w:rPr>
        <w:color w:val="808080"/>
        <w:sz w:val="20"/>
        <w:szCs w:val="20"/>
        <w:lang w:val="pl-PL"/>
      </w:rPr>
      <w:t xml:space="preserve">/ Książka streszczeń // </w:t>
    </w:r>
    <w:proofErr w:type="spellStart"/>
    <w:r w:rsidRPr="008C6EAE">
      <w:rPr>
        <w:color w:val="808080"/>
        <w:sz w:val="20"/>
        <w:szCs w:val="20"/>
        <w:lang w:val="pl-PL"/>
      </w:rPr>
      <w:t>Book</w:t>
    </w:r>
    <w:proofErr w:type="spellEnd"/>
    <w:r w:rsidRPr="008C6EAE">
      <w:rPr>
        <w:color w:val="808080"/>
        <w:sz w:val="20"/>
        <w:szCs w:val="20"/>
        <w:lang w:val="pl-PL"/>
      </w:rPr>
      <w:t xml:space="preserve"> of </w:t>
    </w:r>
    <w:proofErr w:type="spellStart"/>
    <w:r w:rsidRPr="008C6EAE">
      <w:rPr>
        <w:color w:val="808080"/>
        <w:sz w:val="20"/>
        <w:szCs w:val="20"/>
        <w:lang w:val="pl-PL"/>
      </w:rPr>
      <w:t>Abstracts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53B"/>
    <w:rsid w:val="0001471C"/>
    <w:rsid w:val="000160C8"/>
    <w:rsid w:val="0004472B"/>
    <w:rsid w:val="00066C58"/>
    <w:rsid w:val="000C0928"/>
    <w:rsid w:val="001C61BF"/>
    <w:rsid w:val="002A4A61"/>
    <w:rsid w:val="002D18B3"/>
    <w:rsid w:val="003E0A13"/>
    <w:rsid w:val="0042253B"/>
    <w:rsid w:val="006F1F5F"/>
    <w:rsid w:val="0079746C"/>
    <w:rsid w:val="007B0234"/>
    <w:rsid w:val="00882FF7"/>
    <w:rsid w:val="008C6EAE"/>
    <w:rsid w:val="00973D56"/>
    <w:rsid w:val="00A00B31"/>
    <w:rsid w:val="00D002F6"/>
    <w:rsid w:val="00D1575F"/>
    <w:rsid w:val="00DB1A9B"/>
    <w:rsid w:val="00DC231E"/>
    <w:rsid w:val="00E465C2"/>
    <w:rsid w:val="00E7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118CE"/>
  <w15:docId w15:val="{C3F27E95-BAA9-4BD7-9592-50777964E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Free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8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customStyle="1" w:styleId="HeaderandFooter">
    <w:name w:val="Header and Footer"/>
    <w:basedOn w:val="Normalny"/>
    <w:qFormat/>
    <w:pPr>
      <w:suppressLineNumbers/>
      <w:tabs>
        <w:tab w:val="center" w:pos="3855"/>
        <w:tab w:val="right" w:pos="7710"/>
      </w:tabs>
    </w:pPr>
  </w:style>
  <w:style w:type="paragraph" w:styleId="Nagwek">
    <w:name w:val="header"/>
    <w:basedOn w:val="HeaderandFooter"/>
  </w:style>
  <w:style w:type="paragraph" w:styleId="Stopka">
    <w:name w:val="footer"/>
    <w:basedOn w:val="HeaderandFooter"/>
  </w:style>
  <w:style w:type="paragraph" w:customStyle="1" w:styleId="TableContents">
    <w:name w:val="Table Contents"/>
    <w:qFormat/>
  </w:style>
  <w:style w:type="paragraph" w:customStyle="1" w:styleId="PreformattedText">
    <w:name w:val="Preformatted Text"/>
    <w:basedOn w:val="Normalny"/>
    <w:qFormat/>
    <w:rPr>
      <w:rFonts w:ascii="Liberation Mono" w:eastAsia="Noto Sans Mono CJK SC" w:hAnsi="Liberation Mono" w:cs="Liberation Mono"/>
      <w:sz w:val="20"/>
      <w:szCs w:val="20"/>
    </w:rPr>
  </w:style>
  <w:style w:type="paragraph" w:customStyle="1" w:styleId="Quotations">
    <w:name w:val="Quotations"/>
    <w:basedOn w:val="Normalny"/>
    <w:qFormat/>
    <w:pPr>
      <w:spacing w:after="283"/>
      <w:ind w:left="567" w:right="567"/>
    </w:pPr>
  </w:style>
  <w:style w:type="paragraph" w:customStyle="1" w:styleId="Figure">
    <w:name w:val="Figure"/>
    <w:basedOn w:val="Legenda"/>
    <w:qFormat/>
  </w:style>
  <w:style w:type="character" w:styleId="Tekstzastpczy">
    <w:name w:val="Placeholder Text"/>
    <w:basedOn w:val="Domylnaczcionkaakapitu"/>
    <w:uiPriority w:val="99"/>
    <w:semiHidden/>
    <w:rsid w:val="006F1F5F"/>
    <w:rPr>
      <w:color w:val="666666"/>
    </w:rPr>
  </w:style>
  <w:style w:type="table" w:styleId="Tabela-Siatka">
    <w:name w:val="Table Grid"/>
    <w:basedOn w:val="Standardowy"/>
    <w:uiPriority w:val="39"/>
    <w:rsid w:val="00DC2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255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Siódmiak</dc:creator>
  <dc:description/>
  <cp:lastModifiedBy>Jacek Siódmiak</cp:lastModifiedBy>
  <cp:revision>7</cp:revision>
  <dcterms:created xsi:type="dcterms:W3CDTF">2025-08-22T18:36:00Z</dcterms:created>
  <dcterms:modified xsi:type="dcterms:W3CDTF">2025-08-22T20:24:00Z</dcterms:modified>
  <dc:language>en-US</dc:language>
</cp:coreProperties>
</file>