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1195" w14:textId="77777777" w:rsidR="002610C7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4E6B7771" w14:textId="037BD132" w:rsidR="002610C7" w:rsidRPr="00F92AB9" w:rsidRDefault="00BB3CBD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>Zastosowanie s</w:t>
      </w:r>
      <w:r w:rsidR="00135C3F">
        <w:rPr>
          <w:rFonts w:ascii="Linux Libertine O" w:hAnsi="Linux Libertine O"/>
          <w:b/>
          <w:bCs/>
          <w:sz w:val="32"/>
          <w:szCs w:val="32"/>
          <w:lang w:val="pl-PL"/>
        </w:rPr>
        <w:t>amoorganizując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ych</w:t>
      </w:r>
      <w:r w:rsidR="00135C3F">
        <w:rPr>
          <w:rFonts w:ascii="Linux Libertine O" w:hAnsi="Linux Libertine O"/>
          <w:b/>
          <w:bCs/>
          <w:sz w:val="32"/>
          <w:szCs w:val="32"/>
          <w:lang w:val="pl-PL"/>
        </w:rPr>
        <w:t xml:space="preserve"> się struktur ciekłokrystaliczn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ych </w:t>
      </w:r>
      <w:r w:rsidR="00135C3F">
        <w:rPr>
          <w:rFonts w:ascii="Linux Libertine O" w:hAnsi="Linux Libertine O"/>
          <w:b/>
          <w:bCs/>
          <w:sz w:val="32"/>
          <w:szCs w:val="32"/>
          <w:lang w:val="pl-PL"/>
        </w:rPr>
        <w:t xml:space="preserve">w </w:t>
      </w:r>
      <w:r w:rsidR="00F92AB9" w:rsidRPr="00F92AB9">
        <w:rPr>
          <w:rFonts w:ascii="Linux Libertine O" w:hAnsi="Linux Libertine O"/>
          <w:b/>
          <w:bCs/>
          <w:sz w:val="32"/>
          <w:szCs w:val="32"/>
          <w:lang w:val="pl-PL"/>
        </w:rPr>
        <w:t>fotowoltaice</w:t>
      </w:r>
      <w:r w:rsidR="00135C3F">
        <w:rPr>
          <w:rFonts w:ascii="Linux Libertine O" w:hAnsi="Linux Libertine O"/>
          <w:b/>
          <w:bCs/>
          <w:sz w:val="32"/>
          <w:szCs w:val="32"/>
          <w:lang w:val="pl-PL"/>
        </w:rPr>
        <w:t xml:space="preserve"> organicznej</w:t>
      </w:r>
    </w:p>
    <w:p w14:paraId="0BD1FCB3" w14:textId="3A81CF41" w:rsidR="002610C7" w:rsidRPr="00F92AB9" w:rsidRDefault="00F92AB9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F92AB9">
        <w:rPr>
          <w:rFonts w:ascii="Linux Libertine O" w:hAnsi="Linux Libertine O"/>
          <w:sz w:val="18"/>
          <w:szCs w:val="18"/>
          <w:lang w:val="pl-PL"/>
        </w:rPr>
        <w:t xml:space="preserve">Stanisław A. </w:t>
      </w:r>
      <w:r>
        <w:rPr>
          <w:rFonts w:ascii="Linux Libertine O" w:hAnsi="Linux Libertine O"/>
          <w:sz w:val="18"/>
          <w:szCs w:val="18"/>
          <w:lang w:val="pl-PL"/>
        </w:rPr>
        <w:t>Ró</w:t>
      </w:r>
      <w:r w:rsidR="00E7651B">
        <w:rPr>
          <w:rFonts w:ascii="Linux Libertine O" w:hAnsi="Linux Libertine O"/>
          <w:sz w:val="18"/>
          <w:szCs w:val="18"/>
          <w:lang w:val="pl-PL"/>
        </w:rPr>
        <w:t>ż</w:t>
      </w:r>
      <w:r>
        <w:rPr>
          <w:rFonts w:ascii="Linux Libertine O" w:hAnsi="Linux Libertine O"/>
          <w:sz w:val="18"/>
          <w:szCs w:val="18"/>
          <w:lang w:val="pl-PL"/>
        </w:rPr>
        <w:t>ański</w:t>
      </w:r>
    </w:p>
    <w:p w14:paraId="11D81FEB" w14:textId="046A4216" w:rsidR="002610C7" w:rsidRPr="00F92AB9" w:rsidRDefault="00F92AB9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F92AB9">
        <w:rPr>
          <w:rFonts w:ascii="Linux Libertine O" w:hAnsi="Linux Libertine O"/>
          <w:i/>
          <w:iCs/>
          <w:sz w:val="18"/>
          <w:szCs w:val="18"/>
          <w:lang w:val="pl-PL"/>
        </w:rPr>
        <w:t>Akademia Na</w:t>
      </w:r>
      <w:r>
        <w:rPr>
          <w:rFonts w:ascii="Linux Libertine O" w:hAnsi="Linux Libertine O"/>
          <w:i/>
          <w:iCs/>
          <w:sz w:val="18"/>
          <w:szCs w:val="18"/>
          <w:lang w:val="pl-PL"/>
        </w:rPr>
        <w:t xml:space="preserve">uk Stosowanych im. </w:t>
      </w:r>
      <w:r w:rsidRPr="00F92AB9">
        <w:rPr>
          <w:rFonts w:ascii="Linux Libertine O" w:hAnsi="Linux Libertine O"/>
          <w:i/>
          <w:iCs/>
          <w:sz w:val="18"/>
          <w:szCs w:val="18"/>
          <w:lang w:val="pl-PL"/>
        </w:rPr>
        <w:t>Stanisława Staszica w</w:t>
      </w:r>
      <w:r>
        <w:rPr>
          <w:rFonts w:ascii="Linux Libertine O" w:hAnsi="Linux Libertine O"/>
          <w:i/>
          <w:iCs/>
          <w:sz w:val="18"/>
          <w:szCs w:val="18"/>
          <w:lang w:val="pl-PL"/>
        </w:rPr>
        <w:t xml:space="preserve"> Pile</w:t>
      </w:r>
      <w:r w:rsidRPr="00F92AB9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Piła, </w:t>
      </w:r>
      <w:r>
        <w:rPr>
          <w:rFonts w:ascii="Linux Libertine O" w:hAnsi="Linux Libertine O"/>
          <w:i/>
          <w:iCs/>
          <w:sz w:val="18"/>
          <w:szCs w:val="18"/>
          <w:lang w:val="pl-PL"/>
        </w:rPr>
        <w:t>Polska</w:t>
      </w:r>
    </w:p>
    <w:p w14:paraId="2B4D3963" w14:textId="2F47305B" w:rsidR="002610C7" w:rsidRPr="00F92AB9" w:rsidRDefault="00F92AB9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hyperlink r:id="rId6" w:history="1">
        <w:r w:rsidRPr="00212C71">
          <w:rPr>
            <w:rStyle w:val="Hipercze"/>
            <w:rFonts w:ascii="Linux Libertine O" w:hAnsi="Linux Libertine O"/>
            <w:sz w:val="18"/>
            <w:szCs w:val="18"/>
            <w:lang w:val="pl-PL"/>
          </w:rPr>
          <w:t>srozansk@asta-net.com.pl</w:t>
        </w:r>
      </w:hyperlink>
      <w:r w:rsidRPr="00F92AB9">
        <w:rPr>
          <w:rFonts w:ascii="Linux Libertine O" w:hAnsi="Linux Libertine O"/>
          <w:sz w:val="18"/>
          <w:szCs w:val="18"/>
          <w:lang w:val="pl-PL"/>
        </w:rPr>
        <w:t xml:space="preserve"> </w:t>
      </w:r>
    </w:p>
    <w:p w14:paraId="0EACAB98" w14:textId="026A13AF" w:rsidR="00DC783B" w:rsidRDefault="00DC783B" w:rsidP="00DC783B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DC783B">
        <w:rPr>
          <w:rFonts w:ascii="Linux Libertine O" w:hAnsi="Linux Libertine O"/>
          <w:sz w:val="20"/>
          <w:szCs w:val="20"/>
          <w:lang w:val="pl-PL"/>
        </w:rPr>
        <w:t>C</w:t>
      </w:r>
      <w:r>
        <w:rPr>
          <w:rFonts w:ascii="Linux Libertine O" w:hAnsi="Linux Libertine O"/>
          <w:sz w:val="20"/>
          <w:szCs w:val="20"/>
          <w:lang w:val="pl-PL"/>
        </w:rPr>
        <w:t>iekłe kryształy</w:t>
      </w:r>
      <w:r w:rsidRPr="00DC783B">
        <w:rPr>
          <w:rFonts w:ascii="Linux Libertine O" w:hAnsi="Linux Libertine O"/>
          <w:sz w:val="20"/>
          <w:szCs w:val="20"/>
          <w:lang w:val="pl-PL"/>
        </w:rPr>
        <w:t xml:space="preserve"> stanowią wyjątkowy stan materii o uporządkowaniu molekuł pośrednim między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>izotropowymi cieczami a anizotropowymi kryształami stałymi. Dzięki zachowaniu własności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>cieczy a zarazem anizotropii własności fizycznych znalazły one szerokie zastosowanie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>w systemach obrazowania informacji,</w:t>
      </w:r>
      <w:r w:rsidR="003657C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>urządzeniach fotonicznych</w:t>
      </w:r>
      <w:r w:rsidR="002F4BF2">
        <w:rPr>
          <w:rFonts w:ascii="Linux Libertine O" w:hAnsi="Linux Libertine O"/>
          <w:sz w:val="20"/>
          <w:szCs w:val="20"/>
          <w:lang w:val="pl-PL"/>
        </w:rPr>
        <w:t>,</w:t>
      </w:r>
      <w:r w:rsidR="00292F8E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>czy w organicznych ogniwach fotowoltaicznych</w:t>
      </w:r>
      <w:r w:rsidR="00292F8E">
        <w:rPr>
          <w:rFonts w:ascii="Linux Libertine O" w:hAnsi="Linux Libertine O"/>
          <w:sz w:val="20"/>
          <w:szCs w:val="20"/>
          <w:lang w:val="pl-PL"/>
        </w:rPr>
        <w:t xml:space="preserve"> [1</w:t>
      </w:r>
      <w:r w:rsidR="002F4BF2">
        <w:rPr>
          <w:rFonts w:ascii="Linux Libertine O" w:hAnsi="Linux Libertine O"/>
          <w:sz w:val="20"/>
          <w:szCs w:val="20"/>
          <w:lang w:val="pl-PL"/>
        </w:rPr>
        <w:t>]</w:t>
      </w:r>
      <w:r w:rsidRPr="00DC783B">
        <w:rPr>
          <w:rFonts w:ascii="Linux Libertine O" w:hAnsi="Linux Libertine O"/>
          <w:sz w:val="20"/>
          <w:szCs w:val="20"/>
          <w:lang w:val="pl-PL"/>
        </w:rPr>
        <w:t>. Ze względu na sposób formowania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 xml:space="preserve">mezofaz dzieli się je na termotropowe </w:t>
      </w:r>
      <w:r w:rsidR="003657C3">
        <w:rPr>
          <w:rFonts w:ascii="Linux Libertine O" w:hAnsi="Linux Libertine O"/>
          <w:sz w:val="20"/>
          <w:szCs w:val="20"/>
          <w:lang w:val="pl-PL"/>
        </w:rPr>
        <w:t xml:space="preserve">  </w:t>
      </w:r>
      <w:r w:rsidRPr="00DC783B">
        <w:rPr>
          <w:rFonts w:ascii="Linux Libertine O" w:hAnsi="Linux Libertine O"/>
          <w:sz w:val="20"/>
          <w:szCs w:val="20"/>
          <w:lang w:val="pl-PL"/>
        </w:rPr>
        <w:t>i liotropowe.</w:t>
      </w:r>
      <w:r w:rsidR="00A1004F">
        <w:rPr>
          <w:rFonts w:ascii="Linux Libertine O" w:hAnsi="Linux Libertine O"/>
          <w:sz w:val="20"/>
          <w:szCs w:val="20"/>
          <w:lang w:val="pl-PL"/>
        </w:rPr>
        <w:t xml:space="preserve"> Samoorganizacja </w:t>
      </w:r>
      <w:r w:rsidR="009C7E17">
        <w:rPr>
          <w:rFonts w:ascii="Linux Libertine O" w:hAnsi="Linux Libertine O"/>
          <w:sz w:val="20"/>
          <w:szCs w:val="20"/>
          <w:lang w:val="pl-PL"/>
        </w:rPr>
        <w:t xml:space="preserve">molekuł może prowadzić do </w:t>
      </w:r>
      <w:r w:rsidRPr="00DC783B">
        <w:rPr>
          <w:rFonts w:ascii="Linux Libertine O" w:hAnsi="Linux Libertine O"/>
          <w:sz w:val="20"/>
          <w:szCs w:val="20"/>
          <w:lang w:val="pl-PL"/>
        </w:rPr>
        <w:t xml:space="preserve">powstania </w:t>
      </w:r>
      <w:r w:rsidR="002F4BF2">
        <w:rPr>
          <w:rFonts w:ascii="Linux Libertine O" w:hAnsi="Linux Libertine O"/>
          <w:sz w:val="20"/>
          <w:szCs w:val="20"/>
          <w:lang w:val="pl-PL"/>
        </w:rPr>
        <w:t>różnych</w:t>
      </w:r>
      <w:r w:rsidR="003657C3">
        <w:rPr>
          <w:rFonts w:ascii="Linux Libertine O" w:hAnsi="Linux Libertine O"/>
          <w:sz w:val="20"/>
          <w:szCs w:val="20"/>
          <w:lang w:val="pl-PL"/>
        </w:rPr>
        <w:t xml:space="preserve"> struktur molekularnych</w:t>
      </w:r>
      <w:r w:rsidR="00A1004F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>o uporządkowaniu nematycznym,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 xml:space="preserve">cholesterycznym oraz smektycznym. </w:t>
      </w:r>
      <w:r w:rsidR="00A1004F">
        <w:rPr>
          <w:rFonts w:ascii="Linux Libertine O" w:hAnsi="Linux Libertine O"/>
          <w:sz w:val="20"/>
          <w:szCs w:val="20"/>
          <w:lang w:val="pl-PL"/>
        </w:rPr>
        <w:t>Z</w:t>
      </w:r>
      <w:r w:rsidRPr="00DC783B">
        <w:rPr>
          <w:rFonts w:ascii="Linux Libertine O" w:hAnsi="Linux Libertine O"/>
          <w:sz w:val="20"/>
          <w:szCs w:val="20"/>
          <w:lang w:val="pl-PL"/>
        </w:rPr>
        <w:t>e względu na kształt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 xml:space="preserve">molekuł </w:t>
      </w:r>
      <w:r w:rsidR="009C7E17">
        <w:rPr>
          <w:rFonts w:ascii="Linux Libertine O" w:hAnsi="Linux Libertine O"/>
          <w:sz w:val="20"/>
          <w:szCs w:val="20"/>
          <w:lang w:val="pl-PL"/>
        </w:rPr>
        <w:t>ciekłe kryształy</w:t>
      </w:r>
      <w:r w:rsidRPr="00DC783B">
        <w:rPr>
          <w:rFonts w:ascii="Linux Libertine O" w:hAnsi="Linux Libertine O"/>
          <w:sz w:val="20"/>
          <w:szCs w:val="20"/>
          <w:lang w:val="pl-PL"/>
        </w:rPr>
        <w:t xml:space="preserve"> dzielimy na kalamityczne (prętopodobne), dyskotyczne (dyskopodobne),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DC783B">
        <w:rPr>
          <w:rFonts w:ascii="Linux Libertine O" w:hAnsi="Linux Libertine O"/>
          <w:sz w:val="20"/>
          <w:szCs w:val="20"/>
          <w:lang w:val="pl-PL"/>
        </w:rPr>
        <w:t>sanidyczne (płytki/cegiełki) i typu zgiętego rdzenia</w:t>
      </w:r>
      <w:r w:rsidR="002F4BF2">
        <w:rPr>
          <w:rFonts w:ascii="Linux Libertine O" w:hAnsi="Linux Libertine O"/>
          <w:sz w:val="20"/>
          <w:szCs w:val="20"/>
          <w:lang w:val="pl-PL"/>
        </w:rPr>
        <w:t xml:space="preserve"> [2]</w:t>
      </w:r>
      <w:r w:rsidRPr="00DC783B">
        <w:rPr>
          <w:rFonts w:ascii="Linux Libertine O" w:hAnsi="Linux Libertine O"/>
          <w:sz w:val="20"/>
          <w:szCs w:val="20"/>
          <w:lang w:val="pl-PL"/>
        </w:rPr>
        <w:t>.</w:t>
      </w:r>
    </w:p>
    <w:p w14:paraId="52DDB1F8" w14:textId="52A59595" w:rsidR="00DC783B" w:rsidRDefault="003657C3" w:rsidP="003657C3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Podstawowym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problem</w:t>
      </w:r>
      <w:r>
        <w:rPr>
          <w:rFonts w:ascii="Linux Libertine O" w:hAnsi="Linux Libertine O"/>
          <w:sz w:val="20"/>
          <w:szCs w:val="20"/>
          <w:lang w:val="pl-PL"/>
        </w:rPr>
        <w:t>em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w wykorzystaniu odnawialnych źródeł energii jest zwiększenie wydajności konwersji energii świetlnej na prąd elektryczny. </w:t>
      </w:r>
      <w:r w:rsidR="00506679">
        <w:rPr>
          <w:rFonts w:ascii="Linux Libertine O" w:hAnsi="Linux Libertine O"/>
          <w:sz w:val="20"/>
          <w:szCs w:val="20"/>
          <w:lang w:val="pl-PL"/>
        </w:rPr>
        <w:t>Powszechnie stosowane są ogniwa fotowoltaiczne oparte na</w:t>
      </w:r>
      <w:r w:rsidR="006B20FA">
        <w:rPr>
          <w:rFonts w:ascii="Linux Libertine O" w:hAnsi="Linux Libertine O"/>
          <w:sz w:val="20"/>
          <w:szCs w:val="20"/>
          <w:lang w:val="pl-PL"/>
        </w:rPr>
        <w:t xml:space="preserve"> wykorzystaniu </w:t>
      </w:r>
      <w:r w:rsidR="00506679">
        <w:rPr>
          <w:rFonts w:ascii="Linux Libertine O" w:hAnsi="Linux Libertine O"/>
          <w:sz w:val="20"/>
          <w:szCs w:val="20"/>
          <w:lang w:val="pl-PL"/>
        </w:rPr>
        <w:t>krzem</w:t>
      </w:r>
      <w:r w:rsidR="006B20FA">
        <w:rPr>
          <w:rFonts w:ascii="Linux Libertine O" w:hAnsi="Linux Libertine O"/>
          <w:sz w:val="20"/>
          <w:szCs w:val="20"/>
          <w:lang w:val="pl-PL"/>
        </w:rPr>
        <w:t>u</w:t>
      </w:r>
      <w:r w:rsidR="00506679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6B20FA">
        <w:rPr>
          <w:rFonts w:ascii="Linux Libertine O" w:hAnsi="Linux Libertine O"/>
          <w:sz w:val="20"/>
          <w:szCs w:val="20"/>
          <w:lang w:val="pl-PL"/>
        </w:rPr>
        <w:t>O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becnie trwają intensywne prace </w:t>
      </w:r>
      <w:r w:rsidR="00506679">
        <w:rPr>
          <w:rFonts w:ascii="Linux Libertine O" w:hAnsi="Linux Libertine O"/>
          <w:sz w:val="20"/>
          <w:szCs w:val="20"/>
          <w:lang w:val="pl-PL"/>
        </w:rPr>
        <w:t xml:space="preserve">nad </w:t>
      </w:r>
      <w:r w:rsidRPr="003657C3">
        <w:rPr>
          <w:rFonts w:ascii="Linux Libertine O" w:hAnsi="Linux Libertine O"/>
          <w:sz w:val="20"/>
          <w:szCs w:val="20"/>
          <w:lang w:val="pl-PL"/>
        </w:rPr>
        <w:t>rozwoj</w:t>
      </w:r>
      <w:r w:rsidR="00506679">
        <w:rPr>
          <w:rFonts w:ascii="Linux Libertine O" w:hAnsi="Linux Libertine O"/>
          <w:sz w:val="20"/>
          <w:szCs w:val="20"/>
          <w:lang w:val="pl-PL"/>
        </w:rPr>
        <w:t>em</w:t>
      </w:r>
      <w:r w:rsidR="006B20FA">
        <w:rPr>
          <w:rFonts w:ascii="Linux Libertine O" w:hAnsi="Linux Libertine O"/>
          <w:sz w:val="20"/>
          <w:szCs w:val="20"/>
          <w:lang w:val="pl-PL"/>
        </w:rPr>
        <w:t xml:space="preserve"> innych</w:t>
      </w:r>
      <w:r w:rsidR="00506679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3657C3">
        <w:rPr>
          <w:rFonts w:ascii="Linux Libertine O" w:hAnsi="Linux Libertine O"/>
          <w:sz w:val="20"/>
          <w:szCs w:val="20"/>
          <w:lang w:val="pl-PL"/>
        </w:rPr>
        <w:t>technologii</w:t>
      </w:r>
      <w:r w:rsidR="006B20FA">
        <w:rPr>
          <w:rFonts w:ascii="Linux Libertine O" w:hAnsi="Linux Libertine O"/>
          <w:sz w:val="20"/>
          <w:szCs w:val="20"/>
          <w:lang w:val="pl-PL"/>
        </w:rPr>
        <w:t xml:space="preserve"> (w celu zmniejszenia kosztów), gdzie obiecujące wyniki uzyskuje się stosując technologie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oparte na wykorzystaniu </w:t>
      </w:r>
      <w:r w:rsidR="00506679">
        <w:rPr>
          <w:rFonts w:ascii="Linux Libertine O" w:hAnsi="Linux Libertine O"/>
          <w:sz w:val="20"/>
          <w:szCs w:val="20"/>
          <w:lang w:val="pl-PL"/>
        </w:rPr>
        <w:t xml:space="preserve">słonecznych ogniw barwnikowych DSSC (ang., </w:t>
      </w:r>
      <w:r w:rsidR="00506679" w:rsidRPr="00506679">
        <w:rPr>
          <w:rFonts w:ascii="Linux Libertine O" w:hAnsi="Linux Libertine O"/>
          <w:sz w:val="20"/>
          <w:szCs w:val="20"/>
          <w:lang w:val="pl-PL"/>
        </w:rPr>
        <w:t>Dye-Sensitized Solar Cells</w:t>
      </w:r>
      <w:r w:rsidRPr="003657C3">
        <w:rPr>
          <w:rFonts w:ascii="Linux Libertine O" w:hAnsi="Linux Libertine O"/>
          <w:sz w:val="20"/>
          <w:szCs w:val="20"/>
          <w:lang w:val="pl-PL"/>
        </w:rPr>
        <w:t>)</w:t>
      </w:r>
      <w:r w:rsidR="006B20FA">
        <w:rPr>
          <w:rFonts w:ascii="Linux Libertine O" w:hAnsi="Linux Libertine O"/>
          <w:sz w:val="20"/>
          <w:szCs w:val="20"/>
          <w:lang w:val="pl-PL"/>
        </w:rPr>
        <w:t>.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 </w:t>
      </w:r>
      <w:r w:rsidR="006B20FA">
        <w:rPr>
          <w:rFonts w:ascii="Linux Libertine O" w:hAnsi="Linux Libertine O"/>
          <w:sz w:val="20"/>
          <w:szCs w:val="20"/>
          <w:lang w:val="pl-PL"/>
        </w:rPr>
        <w:t>Jednak w</w:t>
      </w:r>
      <w:r w:rsidRPr="003657C3">
        <w:rPr>
          <w:rFonts w:ascii="Linux Libertine O" w:hAnsi="Linux Libertine O"/>
          <w:sz w:val="20"/>
          <w:szCs w:val="20"/>
          <w:lang w:val="pl-PL"/>
        </w:rPr>
        <w:t>iele parametrów</w:t>
      </w:r>
      <w:r w:rsidR="006B20FA">
        <w:rPr>
          <w:rFonts w:ascii="Linux Libertine O" w:hAnsi="Linux Libertine O"/>
          <w:sz w:val="20"/>
          <w:szCs w:val="20"/>
          <w:lang w:val="pl-PL"/>
        </w:rPr>
        <w:t xml:space="preserve"> tych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ogniw wymaga optymalizacji. </w:t>
      </w:r>
      <w:r w:rsidR="00506679">
        <w:rPr>
          <w:rFonts w:ascii="Linux Libertine O" w:hAnsi="Linux Libertine O"/>
          <w:sz w:val="20"/>
          <w:szCs w:val="20"/>
          <w:lang w:val="pl-PL"/>
        </w:rPr>
        <w:t xml:space="preserve">Ogniwo DSSC jest układem wielowarstwowym, którego jednym z elementów jest elektrolit. 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Celem pracy </w:t>
      </w:r>
      <w:r w:rsidR="000B42BC">
        <w:rPr>
          <w:rFonts w:ascii="Linux Libertine O" w:hAnsi="Linux Libertine O"/>
          <w:sz w:val="20"/>
          <w:szCs w:val="20"/>
          <w:lang w:val="pl-PL"/>
        </w:rPr>
        <w:t>było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zbadanie wpływu modyfikacji elektrolitu jodkowego za pomocą ciekłych kryształów</w:t>
      </w:r>
      <w:r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6B20FA">
        <w:rPr>
          <w:rFonts w:ascii="Linux Libertine O" w:hAnsi="Linux Libertine O"/>
          <w:sz w:val="20"/>
          <w:szCs w:val="20"/>
          <w:lang w:val="pl-PL"/>
        </w:rPr>
        <w:t xml:space="preserve">Na wstępie wyznaczono </w:t>
      </w:r>
      <w:r w:rsidRPr="003657C3">
        <w:rPr>
          <w:rFonts w:ascii="Linux Libertine O" w:hAnsi="Linux Libertine O"/>
          <w:sz w:val="20"/>
          <w:szCs w:val="20"/>
          <w:lang w:val="pl-PL"/>
        </w:rPr>
        <w:t>charakterystyki prądowo-napięciowe</w:t>
      </w:r>
      <w:r w:rsidR="00C41A7E">
        <w:rPr>
          <w:rFonts w:ascii="Linux Libertine O" w:hAnsi="Linux Libertine O"/>
          <w:sz w:val="20"/>
          <w:szCs w:val="20"/>
          <w:lang w:val="pl-PL"/>
        </w:rPr>
        <w:t xml:space="preserve"> (I-U)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dla </w:t>
      </w:r>
      <w:r w:rsidR="006B20FA">
        <w:rPr>
          <w:rFonts w:ascii="Linux Libertine O" w:hAnsi="Linux Libertine O"/>
          <w:sz w:val="20"/>
          <w:szCs w:val="20"/>
          <w:lang w:val="pl-PL"/>
        </w:rPr>
        <w:t xml:space="preserve">ogniw DSSC uczulonych </w:t>
      </w:r>
      <w:r w:rsidRPr="003657C3">
        <w:rPr>
          <w:rFonts w:ascii="Linux Libertine O" w:hAnsi="Linux Libertine O"/>
          <w:sz w:val="20"/>
          <w:szCs w:val="20"/>
          <w:lang w:val="pl-PL"/>
        </w:rPr>
        <w:t>barwnik</w:t>
      </w:r>
      <w:r w:rsidR="006B20FA">
        <w:rPr>
          <w:rFonts w:ascii="Linux Libertine O" w:hAnsi="Linux Libertine O"/>
          <w:sz w:val="20"/>
          <w:szCs w:val="20"/>
          <w:lang w:val="pl-PL"/>
        </w:rPr>
        <w:t>ami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6B20FA" w:rsidRPr="006B20FA">
        <w:rPr>
          <w:rFonts w:ascii="Linux Libertine O" w:hAnsi="Linux Libertine O"/>
          <w:sz w:val="20"/>
          <w:szCs w:val="20"/>
          <w:lang w:val="pl-PL"/>
        </w:rPr>
        <w:t xml:space="preserve">N3, Z907 i N719 </w:t>
      </w:r>
      <w:r w:rsidRPr="003657C3">
        <w:rPr>
          <w:rFonts w:ascii="Linux Libertine O" w:hAnsi="Linux Libertine O"/>
          <w:sz w:val="20"/>
          <w:szCs w:val="20"/>
          <w:lang w:val="pl-PL"/>
        </w:rPr>
        <w:t>na bazie rutenu w celu sprawdzenia wpływu ich struktury i stężenia na wydajność</w:t>
      </w:r>
      <w:r w:rsidR="00DE5DB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DSSC. </w:t>
      </w:r>
      <w:r w:rsidR="00DE5DB3">
        <w:rPr>
          <w:rFonts w:ascii="Linux Libertine O" w:hAnsi="Linux Libertine O"/>
          <w:sz w:val="20"/>
          <w:szCs w:val="20"/>
          <w:lang w:val="pl-PL"/>
        </w:rPr>
        <w:t>Ponadto s</w:t>
      </w:r>
      <w:r w:rsidR="006B20FA">
        <w:rPr>
          <w:rFonts w:ascii="Linux Libertine O" w:hAnsi="Linux Libertine O"/>
          <w:sz w:val="20"/>
          <w:szCs w:val="20"/>
          <w:lang w:val="pl-PL"/>
        </w:rPr>
        <w:t>twardzono, że d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odanie </w:t>
      </w:r>
      <w:proofErr w:type="spellStart"/>
      <w:r w:rsidRPr="003657C3">
        <w:rPr>
          <w:rFonts w:ascii="Linux Libertine O" w:hAnsi="Linux Libertine O"/>
          <w:sz w:val="20"/>
          <w:szCs w:val="20"/>
          <w:lang w:val="pl-PL"/>
        </w:rPr>
        <w:t>nematycznego</w:t>
      </w:r>
      <w:proofErr w:type="spellEnd"/>
      <w:r w:rsidR="006B20FA">
        <w:rPr>
          <w:rFonts w:ascii="Linux Libertine O" w:hAnsi="Linux Libertine O"/>
          <w:sz w:val="20"/>
          <w:szCs w:val="20"/>
          <w:lang w:val="pl-PL"/>
        </w:rPr>
        <w:t xml:space="preserve"> ciekłego kryształu 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4-cyjano-4'-pentylobifenylu (5CB) do elektrolitu jodkowego wpływa na charakterystyki </w:t>
      </w:r>
      <w:r w:rsidR="00C41A7E">
        <w:rPr>
          <w:rFonts w:ascii="Linux Libertine O" w:hAnsi="Linux Libertine O"/>
          <w:sz w:val="20"/>
          <w:szCs w:val="20"/>
          <w:lang w:val="pl-PL"/>
        </w:rPr>
        <w:t>I-U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0B42BC">
        <w:rPr>
          <w:rFonts w:ascii="Linux Libertine O" w:hAnsi="Linux Libertine O"/>
          <w:sz w:val="20"/>
          <w:szCs w:val="20"/>
          <w:lang w:val="pl-PL"/>
        </w:rPr>
        <w:t>Zaobserwowano</w:t>
      </w:r>
      <w:r w:rsidR="00C41A7E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3657C3">
        <w:rPr>
          <w:rFonts w:ascii="Linux Libertine O" w:hAnsi="Linux Libertine O"/>
          <w:sz w:val="20"/>
          <w:szCs w:val="20"/>
          <w:lang w:val="pl-PL"/>
        </w:rPr>
        <w:t>zmianę wartości prądu zwarciowego I</w:t>
      </w:r>
      <w:r w:rsidRPr="00C41A7E">
        <w:rPr>
          <w:rFonts w:ascii="Linux Libertine O" w:hAnsi="Linux Libertine O"/>
          <w:sz w:val="20"/>
          <w:szCs w:val="20"/>
          <w:vertAlign w:val="subscript"/>
          <w:lang w:val="pl-PL"/>
        </w:rPr>
        <w:t>SC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i napięcia obwodu otwartego </w:t>
      </w:r>
      <w:r w:rsidR="00C41A7E">
        <w:rPr>
          <w:rFonts w:ascii="Linux Libertine O" w:hAnsi="Linux Libertine O"/>
          <w:sz w:val="20"/>
          <w:szCs w:val="20"/>
          <w:lang w:val="pl-PL"/>
        </w:rPr>
        <w:t>U</w:t>
      </w:r>
      <w:r w:rsidRPr="00C41A7E">
        <w:rPr>
          <w:rFonts w:ascii="Linux Libertine O" w:hAnsi="Linux Libertine O"/>
          <w:sz w:val="20"/>
          <w:szCs w:val="20"/>
          <w:vertAlign w:val="subscript"/>
          <w:lang w:val="pl-PL"/>
        </w:rPr>
        <w:t>OC</w:t>
      </w:r>
      <w:r w:rsidRPr="003657C3">
        <w:rPr>
          <w:rFonts w:ascii="Linux Libertine O" w:hAnsi="Linux Libertine O"/>
          <w:sz w:val="20"/>
          <w:szCs w:val="20"/>
          <w:lang w:val="pl-PL"/>
        </w:rPr>
        <w:t>. Sprawność konwersji dla ogniw ze zmodyfikowanym elektrolitem wykazuje złożoną zależność najpierw rosnącą, a następnie malejącą wraz ze wzrostem stężenia</w:t>
      </w:r>
      <w:r w:rsidR="00C41A7E">
        <w:rPr>
          <w:rFonts w:ascii="Linux Libertine O" w:hAnsi="Linux Libertine O"/>
          <w:sz w:val="20"/>
          <w:szCs w:val="20"/>
          <w:lang w:val="pl-PL"/>
        </w:rPr>
        <w:t xml:space="preserve"> 5CB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. Wynika to głównie z wpływu obecności </w:t>
      </w:r>
      <w:r w:rsidR="00C41A7E">
        <w:rPr>
          <w:rFonts w:ascii="Linux Libertine O" w:hAnsi="Linux Libertine O"/>
          <w:sz w:val="20"/>
          <w:szCs w:val="20"/>
          <w:lang w:val="pl-PL"/>
        </w:rPr>
        <w:t>molekuł 5CB</w:t>
      </w:r>
      <w:r w:rsidRPr="003657C3">
        <w:rPr>
          <w:rFonts w:ascii="Linux Libertine O" w:hAnsi="Linux Libertine O"/>
          <w:sz w:val="20"/>
          <w:szCs w:val="20"/>
          <w:lang w:val="pl-PL"/>
        </w:rPr>
        <w:t xml:space="preserve"> tworzących fazę </w:t>
      </w:r>
      <w:proofErr w:type="spellStart"/>
      <w:r w:rsidRPr="003657C3">
        <w:rPr>
          <w:rFonts w:ascii="Linux Libertine O" w:hAnsi="Linux Libertine O"/>
          <w:sz w:val="20"/>
          <w:szCs w:val="20"/>
          <w:lang w:val="pl-PL"/>
        </w:rPr>
        <w:t>nematyczną</w:t>
      </w:r>
      <w:proofErr w:type="spellEnd"/>
      <w:r w:rsidRPr="003657C3">
        <w:rPr>
          <w:rFonts w:ascii="Linux Libertine O" w:hAnsi="Linux Libertine O"/>
          <w:sz w:val="20"/>
          <w:szCs w:val="20"/>
          <w:lang w:val="pl-PL"/>
        </w:rPr>
        <w:t xml:space="preserve"> na ruchliwość</w:t>
      </w:r>
      <w:r w:rsidR="00DE5DB3">
        <w:rPr>
          <w:rFonts w:ascii="Linux Libertine O" w:hAnsi="Linux Libertine O"/>
          <w:sz w:val="20"/>
          <w:szCs w:val="20"/>
          <w:lang w:val="pl-PL"/>
        </w:rPr>
        <w:t xml:space="preserve"> nośników oraz </w:t>
      </w:r>
      <w:r w:rsidRPr="003657C3">
        <w:rPr>
          <w:rFonts w:ascii="Linux Libertine O" w:hAnsi="Linux Libertine O"/>
          <w:sz w:val="20"/>
          <w:szCs w:val="20"/>
          <w:lang w:val="pl-PL"/>
        </w:rPr>
        <w:t>lepkość elektrolitu.</w:t>
      </w:r>
      <w:r w:rsidR="006B20FA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37DDE6F0" w14:textId="77777777" w:rsidR="003657C3" w:rsidRPr="006B20FA" w:rsidRDefault="003657C3" w:rsidP="00DC783B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</w:p>
    <w:p w14:paraId="3C13B214" w14:textId="08A187A8" w:rsidR="002610C7" w:rsidRPr="00292F8E" w:rsidRDefault="003657C3" w:rsidP="00DC783B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Literatura</w:t>
      </w:r>
    </w:p>
    <w:p w14:paraId="069A8787" w14:textId="5EDD8C2C" w:rsidR="00292F8E" w:rsidRDefault="00000000" w:rsidP="00292F8E">
      <w:pPr>
        <w:ind w:left="360" w:hanging="449"/>
        <w:rPr>
          <w:sz w:val="22"/>
          <w:szCs w:val="22"/>
          <w:lang w:val="pl-PL"/>
        </w:rPr>
      </w:pPr>
      <w:r w:rsidRPr="00292F8E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292F8E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292F8E">
        <w:rPr>
          <w:sz w:val="22"/>
          <w:szCs w:val="22"/>
          <w:lang w:val="pl-PL"/>
        </w:rPr>
        <w:t>1</w:t>
      </w:r>
      <w:r>
        <w:rPr>
          <w:sz w:val="22"/>
          <w:szCs w:val="22"/>
        </w:rPr>
        <w:fldChar w:fldCharType="end"/>
      </w:r>
      <w:r w:rsidRPr="00292F8E">
        <w:rPr>
          <w:sz w:val="22"/>
          <w:szCs w:val="22"/>
          <w:lang w:val="pl-PL"/>
        </w:rPr>
        <w:t xml:space="preserve">] </w:t>
      </w:r>
      <w:r w:rsidRPr="00292F8E">
        <w:rPr>
          <w:sz w:val="22"/>
          <w:szCs w:val="22"/>
          <w:lang w:val="pl-PL"/>
        </w:rPr>
        <w:tab/>
      </w:r>
      <w:r w:rsidR="00292F8E" w:rsidRPr="00292F8E">
        <w:rPr>
          <w:sz w:val="22"/>
          <w:szCs w:val="22"/>
          <w:lang w:val="pl-PL"/>
        </w:rPr>
        <w:t>S.</w:t>
      </w:r>
      <w:r w:rsidR="00E21644">
        <w:rPr>
          <w:sz w:val="22"/>
          <w:szCs w:val="22"/>
          <w:lang w:val="pl-PL"/>
        </w:rPr>
        <w:t>A.</w:t>
      </w:r>
      <w:r w:rsidR="00292F8E" w:rsidRPr="00292F8E">
        <w:rPr>
          <w:sz w:val="22"/>
          <w:szCs w:val="22"/>
          <w:lang w:val="pl-PL"/>
        </w:rPr>
        <w:t xml:space="preserve"> Różański</w:t>
      </w:r>
      <w:r w:rsidR="003657C3">
        <w:rPr>
          <w:sz w:val="22"/>
          <w:szCs w:val="22"/>
          <w:lang w:val="pl-PL"/>
        </w:rPr>
        <w:t>.</w:t>
      </w:r>
      <w:r w:rsidR="00292F8E" w:rsidRPr="00292F8E">
        <w:rPr>
          <w:sz w:val="22"/>
          <w:szCs w:val="22"/>
          <w:lang w:val="pl-PL"/>
        </w:rPr>
        <w:t xml:space="preserve"> </w:t>
      </w:r>
      <w:r w:rsidR="00292F8E" w:rsidRPr="00292F8E">
        <w:rPr>
          <w:sz w:val="22"/>
          <w:szCs w:val="22"/>
          <w:lang w:val="pl-PL"/>
        </w:rPr>
        <w:t>“Kierunki i perspektywy zastosowania ciekłych</w:t>
      </w:r>
      <w:r w:rsidR="00292F8E">
        <w:rPr>
          <w:sz w:val="22"/>
          <w:szCs w:val="22"/>
          <w:lang w:val="pl-PL"/>
        </w:rPr>
        <w:t xml:space="preserve"> </w:t>
      </w:r>
      <w:r w:rsidR="00292F8E" w:rsidRPr="00292F8E">
        <w:rPr>
          <w:sz w:val="22"/>
          <w:szCs w:val="22"/>
          <w:lang w:val="pl-PL"/>
        </w:rPr>
        <w:t>kryształów w ogniwach fotowoltaicznych</w:t>
      </w:r>
      <w:r w:rsidR="00292F8E">
        <w:rPr>
          <w:sz w:val="22"/>
          <w:szCs w:val="22"/>
          <w:lang w:val="pl-PL"/>
        </w:rPr>
        <w:t xml:space="preserve">”. </w:t>
      </w:r>
      <w:r w:rsidR="00292F8E" w:rsidRPr="00292F8E">
        <w:rPr>
          <w:sz w:val="22"/>
          <w:szCs w:val="22"/>
          <w:lang w:val="pl-PL"/>
        </w:rPr>
        <w:t>Innowacje techniczne</w:t>
      </w:r>
      <w:r w:rsidR="00292F8E">
        <w:rPr>
          <w:sz w:val="22"/>
          <w:szCs w:val="22"/>
          <w:lang w:val="pl-PL"/>
        </w:rPr>
        <w:t xml:space="preserve"> </w:t>
      </w:r>
      <w:r w:rsidR="00292F8E" w:rsidRPr="00292F8E">
        <w:rPr>
          <w:sz w:val="22"/>
          <w:szCs w:val="22"/>
          <w:lang w:val="pl-PL"/>
        </w:rPr>
        <w:t>i technologiczne w naukach</w:t>
      </w:r>
      <w:r w:rsidR="00292F8E">
        <w:rPr>
          <w:sz w:val="22"/>
          <w:szCs w:val="22"/>
          <w:lang w:val="pl-PL"/>
        </w:rPr>
        <w:t xml:space="preserve"> </w:t>
      </w:r>
      <w:r w:rsidR="00292F8E" w:rsidRPr="00292F8E">
        <w:rPr>
          <w:sz w:val="22"/>
          <w:szCs w:val="22"/>
          <w:lang w:val="pl-PL"/>
        </w:rPr>
        <w:t>inżynieryjnych</w:t>
      </w:r>
      <w:r w:rsidR="00292F8E">
        <w:rPr>
          <w:sz w:val="22"/>
          <w:szCs w:val="22"/>
          <w:lang w:val="pl-PL"/>
        </w:rPr>
        <w:t xml:space="preserve">, </w:t>
      </w:r>
      <w:r w:rsidR="00292F8E" w:rsidRPr="00292F8E">
        <w:rPr>
          <w:sz w:val="22"/>
          <w:szCs w:val="22"/>
          <w:lang w:val="pl-PL"/>
        </w:rPr>
        <w:t>Wydawnictwo Naukowe TYGIEL</w:t>
      </w:r>
      <w:r w:rsidR="00292F8E">
        <w:rPr>
          <w:sz w:val="22"/>
          <w:szCs w:val="22"/>
          <w:lang w:val="pl-PL"/>
        </w:rPr>
        <w:t xml:space="preserve">, Lublin 2023, </w:t>
      </w:r>
      <w:r w:rsidR="0066121B">
        <w:rPr>
          <w:sz w:val="22"/>
          <w:szCs w:val="22"/>
          <w:lang w:val="pl-PL"/>
        </w:rPr>
        <w:t>s</w:t>
      </w:r>
      <w:r w:rsidR="00292F8E">
        <w:rPr>
          <w:sz w:val="22"/>
          <w:szCs w:val="22"/>
          <w:lang w:val="pl-PL"/>
        </w:rPr>
        <w:t>. 81.</w:t>
      </w:r>
    </w:p>
    <w:p w14:paraId="7AFF1325" w14:textId="6941E865" w:rsidR="00E21644" w:rsidRPr="00E21644" w:rsidRDefault="00000000" w:rsidP="00E21644">
      <w:pPr>
        <w:ind w:left="360" w:hanging="449"/>
        <w:rPr>
          <w:sz w:val="22"/>
          <w:szCs w:val="22"/>
          <w:lang w:val="pl-PL"/>
        </w:rPr>
      </w:pPr>
      <w:r w:rsidRPr="00E21644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E21644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E21644">
        <w:rPr>
          <w:sz w:val="22"/>
          <w:szCs w:val="22"/>
          <w:lang w:val="pl-PL"/>
        </w:rPr>
        <w:t>2</w:t>
      </w:r>
      <w:r>
        <w:rPr>
          <w:sz w:val="22"/>
          <w:szCs w:val="22"/>
        </w:rPr>
        <w:fldChar w:fldCharType="end"/>
      </w:r>
      <w:r w:rsidRPr="00E21644">
        <w:rPr>
          <w:sz w:val="22"/>
          <w:szCs w:val="22"/>
          <w:lang w:val="pl-PL"/>
        </w:rPr>
        <w:t>]</w:t>
      </w:r>
      <w:r w:rsidR="00E21644" w:rsidRPr="00E21644">
        <w:rPr>
          <w:sz w:val="22"/>
          <w:szCs w:val="22"/>
          <w:lang w:val="pl-PL"/>
        </w:rPr>
        <w:t xml:space="preserve">    S.</w:t>
      </w:r>
      <w:r w:rsidR="00E21644">
        <w:rPr>
          <w:sz w:val="22"/>
          <w:szCs w:val="22"/>
          <w:lang w:val="pl-PL"/>
        </w:rPr>
        <w:t>A.</w:t>
      </w:r>
      <w:r w:rsidR="00E21644" w:rsidRPr="00E21644">
        <w:rPr>
          <w:sz w:val="22"/>
          <w:szCs w:val="22"/>
          <w:lang w:val="pl-PL"/>
        </w:rPr>
        <w:t xml:space="preserve"> Różański. </w:t>
      </w:r>
      <w:r w:rsidR="00E21644" w:rsidRPr="00E21644">
        <w:rPr>
          <w:sz w:val="22"/>
          <w:szCs w:val="22"/>
          <w:lang w:val="pl-PL"/>
        </w:rPr>
        <w:t>“Zastosowanie funkcjonalnych materiałów</w:t>
      </w:r>
      <w:r w:rsidR="00E21644">
        <w:rPr>
          <w:sz w:val="22"/>
          <w:szCs w:val="22"/>
          <w:lang w:val="pl-PL"/>
        </w:rPr>
        <w:t xml:space="preserve"> </w:t>
      </w:r>
      <w:r w:rsidR="00E21644" w:rsidRPr="00E21644">
        <w:rPr>
          <w:sz w:val="22"/>
          <w:szCs w:val="22"/>
          <w:lang w:val="pl-PL"/>
        </w:rPr>
        <w:t xml:space="preserve">ciekłokrystalicznych </w:t>
      </w:r>
      <w:r w:rsidR="003657C3">
        <w:rPr>
          <w:sz w:val="22"/>
          <w:szCs w:val="22"/>
          <w:lang w:val="pl-PL"/>
        </w:rPr>
        <w:t xml:space="preserve">           </w:t>
      </w:r>
      <w:r w:rsidR="00E21644" w:rsidRPr="00E21644">
        <w:rPr>
          <w:sz w:val="22"/>
          <w:szCs w:val="22"/>
          <w:lang w:val="pl-PL"/>
        </w:rPr>
        <w:t>w urządzeniach</w:t>
      </w:r>
      <w:r w:rsidR="00E21644">
        <w:rPr>
          <w:sz w:val="22"/>
          <w:szCs w:val="22"/>
          <w:lang w:val="pl-PL"/>
        </w:rPr>
        <w:t xml:space="preserve"> </w:t>
      </w:r>
      <w:r w:rsidR="00E21644" w:rsidRPr="00E21644">
        <w:rPr>
          <w:sz w:val="22"/>
          <w:szCs w:val="22"/>
          <w:lang w:val="pl-PL"/>
        </w:rPr>
        <w:t>do przetwarzania i gromadzenia energii</w:t>
      </w:r>
      <w:r w:rsidR="00E21644">
        <w:rPr>
          <w:sz w:val="22"/>
          <w:szCs w:val="22"/>
          <w:lang w:val="pl-PL"/>
        </w:rPr>
        <w:t xml:space="preserve">”. </w:t>
      </w:r>
      <w:r w:rsidR="00E21644" w:rsidRPr="00E21644">
        <w:rPr>
          <w:sz w:val="22"/>
          <w:szCs w:val="22"/>
          <w:lang w:val="pl-PL"/>
        </w:rPr>
        <w:t>Nowe trendy i perspektywy</w:t>
      </w:r>
    </w:p>
    <w:p w14:paraId="4C99239C" w14:textId="74576ECA" w:rsidR="002610C7" w:rsidRPr="00E21644" w:rsidRDefault="00E21644" w:rsidP="00E21644">
      <w:pPr>
        <w:ind w:left="360" w:hanging="449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</w:t>
      </w:r>
      <w:r w:rsidRPr="00E21644">
        <w:rPr>
          <w:sz w:val="22"/>
          <w:szCs w:val="22"/>
          <w:lang w:val="pl-PL"/>
        </w:rPr>
        <w:t>w rozwoju nauk</w:t>
      </w:r>
      <w:r>
        <w:rPr>
          <w:sz w:val="22"/>
          <w:szCs w:val="22"/>
          <w:lang w:val="pl-PL"/>
        </w:rPr>
        <w:t xml:space="preserve"> </w:t>
      </w:r>
      <w:r w:rsidRPr="00E21644">
        <w:rPr>
          <w:sz w:val="22"/>
          <w:szCs w:val="22"/>
          <w:lang w:val="pl-PL"/>
        </w:rPr>
        <w:t>inżynieryjno-technicznych. Tom 1</w:t>
      </w:r>
      <w:r>
        <w:rPr>
          <w:sz w:val="22"/>
          <w:szCs w:val="22"/>
          <w:lang w:val="pl-PL"/>
        </w:rPr>
        <w:t xml:space="preserve">, </w:t>
      </w:r>
      <w:r w:rsidRPr="00E21644">
        <w:rPr>
          <w:sz w:val="22"/>
          <w:szCs w:val="22"/>
          <w:lang w:val="pl-PL"/>
        </w:rPr>
        <w:t>Wydawnictwo Naukowe TYGIEL, Lublin</w:t>
      </w:r>
      <w:r>
        <w:rPr>
          <w:sz w:val="22"/>
          <w:szCs w:val="22"/>
          <w:lang w:val="pl-PL"/>
        </w:rPr>
        <w:t xml:space="preserve"> 2023, </w:t>
      </w:r>
      <w:r w:rsidR="0066121B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. 7</w:t>
      </w:r>
      <w:r w:rsidR="003657C3">
        <w:rPr>
          <w:sz w:val="22"/>
          <w:szCs w:val="22"/>
          <w:lang w:val="pl-PL"/>
        </w:rPr>
        <w:t>.</w:t>
      </w:r>
    </w:p>
    <w:sectPr w:rsidR="002610C7" w:rsidRPr="00E21644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66FC" w14:textId="77777777" w:rsidR="001E4BFE" w:rsidRDefault="001E4BFE">
      <w:r>
        <w:separator/>
      </w:r>
    </w:p>
  </w:endnote>
  <w:endnote w:type="continuationSeparator" w:id="0">
    <w:p w14:paraId="5CF08549" w14:textId="77777777" w:rsidR="001E4BFE" w:rsidRDefault="001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C7DE" w14:textId="77777777" w:rsidR="002610C7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68BB" w14:textId="77777777" w:rsidR="001E4BFE" w:rsidRDefault="001E4BFE">
      <w:r>
        <w:separator/>
      </w:r>
    </w:p>
  </w:footnote>
  <w:footnote w:type="continuationSeparator" w:id="0">
    <w:p w14:paraId="38BF975D" w14:textId="77777777" w:rsidR="001E4BFE" w:rsidRDefault="001E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EBA6" w14:textId="77777777" w:rsidR="002610C7" w:rsidRPr="00F92AB9" w:rsidRDefault="00000000">
    <w:pPr>
      <w:pStyle w:val="Nagwek"/>
      <w:rPr>
        <w:color w:val="808080"/>
        <w:sz w:val="20"/>
        <w:szCs w:val="20"/>
        <w:lang w:val="pl-PL"/>
      </w:rPr>
    </w:pPr>
    <w:r w:rsidRPr="00F92AB9">
      <w:rPr>
        <w:color w:val="808080"/>
        <w:sz w:val="20"/>
        <w:szCs w:val="20"/>
        <w:lang w:val="pl-PL"/>
      </w:rPr>
      <w:t>49. Zjazd Fizyków Polskich, Katowice 2025</w:t>
    </w:r>
  </w:p>
  <w:p w14:paraId="77A535D7" w14:textId="77777777" w:rsidR="002610C7" w:rsidRPr="00F92AB9" w:rsidRDefault="00000000">
    <w:pPr>
      <w:pStyle w:val="Nagwek"/>
      <w:rPr>
        <w:color w:val="808080"/>
        <w:sz w:val="20"/>
        <w:szCs w:val="20"/>
        <w:lang w:val="pl-PL"/>
      </w:rPr>
    </w:pPr>
    <w:r w:rsidRPr="00F92AB9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7"/>
    <w:rsid w:val="000B42BC"/>
    <w:rsid w:val="00135C3F"/>
    <w:rsid w:val="001E4BFE"/>
    <w:rsid w:val="002610C7"/>
    <w:rsid w:val="00292F8E"/>
    <w:rsid w:val="002F4BF2"/>
    <w:rsid w:val="003657C3"/>
    <w:rsid w:val="00506679"/>
    <w:rsid w:val="0066121B"/>
    <w:rsid w:val="006B20FA"/>
    <w:rsid w:val="007F6AD6"/>
    <w:rsid w:val="009C7E17"/>
    <w:rsid w:val="00A1004F"/>
    <w:rsid w:val="00B314A3"/>
    <w:rsid w:val="00B53C15"/>
    <w:rsid w:val="00BB3CBD"/>
    <w:rsid w:val="00C41A7E"/>
    <w:rsid w:val="00DC783B"/>
    <w:rsid w:val="00DE5DB3"/>
    <w:rsid w:val="00E21644"/>
    <w:rsid w:val="00E7651B"/>
    <w:rsid w:val="00F9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BCBC6"/>
  <w15:docId w15:val="{33571FA8-2DEE-4C13-B5D2-D527D7F2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F9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ozansk@asta-net.c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ASTAR</dc:creator>
  <dc:description/>
  <cp:lastModifiedBy>S ASTAR</cp:lastModifiedBy>
  <cp:revision>16</cp:revision>
  <dcterms:created xsi:type="dcterms:W3CDTF">2025-06-27T16:04:00Z</dcterms:created>
  <dcterms:modified xsi:type="dcterms:W3CDTF">2025-06-28T08:05:00Z</dcterms:modified>
  <dc:language>en-US</dc:language>
</cp:coreProperties>
</file>