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2FBBD" w14:textId="77777777" w:rsidR="00BF50AD" w:rsidRPr="007333F2" w:rsidRDefault="008D3CD5">
      <w:pPr>
        <w:spacing w:line="276" w:lineRule="auto"/>
        <w:rPr>
          <w:rFonts w:ascii="Linux Libertine O" w:hAnsi="Linux Libertine O"/>
          <w:b/>
          <w:bCs/>
          <w:sz w:val="18"/>
          <w:szCs w:val="18"/>
        </w:rPr>
      </w:pPr>
      <w:r w:rsidRPr="007333F2">
        <w:rPr>
          <w:rFonts w:ascii="Linux Libertine O" w:hAnsi="Linux Libertine O"/>
          <w:b/>
          <w:bCs/>
          <w:sz w:val="18"/>
          <w:szCs w:val="18"/>
        </w:rPr>
        <w:t xml:space="preserve">NUMER IDENTYFIKACYJNY // CONTRIBUTION ID </w:t>
      </w:r>
    </w:p>
    <w:p w14:paraId="6C42FBBE" w14:textId="76EE55BF" w:rsidR="00BF50AD" w:rsidRPr="007333F2" w:rsidRDefault="00384E6A" w:rsidP="00384E6A">
      <w:pPr>
        <w:rPr>
          <w:rFonts w:ascii="Linux Libertine O" w:hAnsi="Linux Libertine O"/>
          <w:b/>
          <w:bCs/>
          <w:sz w:val="32"/>
          <w:szCs w:val="32"/>
        </w:rPr>
      </w:pPr>
      <w:r w:rsidRPr="007333F2">
        <w:rPr>
          <w:rFonts w:ascii="Linux Libertine O" w:hAnsi="Linux Libertine O"/>
          <w:b/>
          <w:bCs/>
          <w:sz w:val="32"/>
          <w:szCs w:val="32"/>
        </w:rPr>
        <w:t xml:space="preserve">Luminescencyjne cząstki </w:t>
      </w:r>
      <w:proofErr w:type="spellStart"/>
      <w:r w:rsidRPr="007333F2">
        <w:rPr>
          <w:rFonts w:ascii="Linux Libertine O" w:hAnsi="Linux Libertine O"/>
          <w:b/>
          <w:bCs/>
          <w:sz w:val="32"/>
          <w:szCs w:val="32"/>
        </w:rPr>
        <w:t>submikronowe</w:t>
      </w:r>
      <w:proofErr w:type="spellEnd"/>
      <w:r w:rsidRPr="007333F2">
        <w:rPr>
          <w:rFonts w:ascii="Linux Libertine O" w:hAnsi="Linux Libertine O"/>
          <w:b/>
          <w:bCs/>
          <w:sz w:val="32"/>
          <w:szCs w:val="32"/>
        </w:rPr>
        <w:t xml:space="preserve"> w charakterystyce wolno parujących mikro-kropelek</w:t>
      </w:r>
    </w:p>
    <w:p w14:paraId="6C42FBBF" w14:textId="1597B9FA" w:rsidR="00BF50AD" w:rsidRPr="007333F2" w:rsidRDefault="008639BB" w:rsidP="00D06FB2">
      <w:pPr>
        <w:rPr>
          <w:rFonts w:ascii="Linux Libertine O" w:hAnsi="Linux Libertine O"/>
          <w:b/>
          <w:bCs/>
          <w:sz w:val="18"/>
          <w:szCs w:val="18"/>
        </w:rPr>
      </w:pPr>
      <w:r w:rsidRPr="007333F2">
        <w:rPr>
          <w:rFonts w:ascii="Linux Libertine O" w:hAnsi="Linux Libertine O"/>
          <w:b/>
          <w:bCs/>
          <w:sz w:val="18"/>
          <w:szCs w:val="18"/>
        </w:rPr>
        <w:t>Iaroslav Shopa</w:t>
      </w:r>
      <w:r w:rsidRPr="007333F2">
        <w:rPr>
          <w:rFonts w:ascii="Linux Libertine O" w:hAnsi="Linux Libertine O"/>
          <w:b/>
          <w:bCs/>
          <w:sz w:val="18"/>
          <w:szCs w:val="18"/>
          <w:vertAlign w:val="superscript"/>
        </w:rPr>
        <w:t>1</w:t>
      </w:r>
      <w:r w:rsidRPr="007333F2">
        <w:rPr>
          <w:rFonts w:ascii="Linux Libertine O" w:hAnsi="Linux Libertine O"/>
          <w:b/>
          <w:bCs/>
          <w:sz w:val="18"/>
          <w:szCs w:val="18"/>
        </w:rPr>
        <w:t>, D</w:t>
      </w:r>
      <w:r w:rsidR="00F14956" w:rsidRPr="007333F2">
        <w:rPr>
          <w:rFonts w:ascii="Linux Libertine O" w:hAnsi="Linux Libertine O"/>
          <w:b/>
          <w:bCs/>
          <w:sz w:val="18"/>
          <w:szCs w:val="18"/>
        </w:rPr>
        <w:t>aniel</w:t>
      </w:r>
      <w:r w:rsidRPr="007333F2">
        <w:rPr>
          <w:rFonts w:ascii="Linux Libertine O" w:hAnsi="Linux Libertine O"/>
          <w:b/>
          <w:bCs/>
          <w:sz w:val="18"/>
          <w:szCs w:val="18"/>
        </w:rPr>
        <w:t xml:space="preserve"> Jakubczyk</w:t>
      </w:r>
      <w:r w:rsidR="006A481B" w:rsidRPr="007333F2">
        <w:rPr>
          <w:rFonts w:ascii="Linux Libertine O" w:hAnsi="Linux Libertine O"/>
          <w:sz w:val="18"/>
          <w:szCs w:val="18"/>
          <w:vertAlign w:val="superscript"/>
        </w:rPr>
        <w:t>2</w:t>
      </w:r>
      <w:r w:rsidRPr="007333F2">
        <w:rPr>
          <w:rFonts w:ascii="Linux Libertine O" w:hAnsi="Linux Libertine O"/>
          <w:b/>
          <w:bCs/>
          <w:sz w:val="18"/>
          <w:szCs w:val="18"/>
        </w:rPr>
        <w:t xml:space="preserve">, </w:t>
      </w:r>
      <w:proofErr w:type="spellStart"/>
      <w:r w:rsidRPr="007333F2">
        <w:rPr>
          <w:rFonts w:ascii="Linux Libertine O" w:hAnsi="Linux Libertine O"/>
          <w:b/>
          <w:bCs/>
          <w:sz w:val="18"/>
          <w:szCs w:val="18"/>
        </w:rPr>
        <w:t>G</w:t>
      </w:r>
      <w:r w:rsidR="007E2CF7" w:rsidRPr="007333F2">
        <w:rPr>
          <w:rFonts w:ascii="Linux Libertine O" w:hAnsi="Linux Libertine O"/>
          <w:b/>
          <w:bCs/>
          <w:sz w:val="18"/>
          <w:szCs w:val="18"/>
        </w:rPr>
        <w:t>en</w:t>
      </w:r>
      <w:r w:rsidR="00AF43D5" w:rsidRPr="007333F2">
        <w:rPr>
          <w:rFonts w:ascii="Linux Libertine O" w:hAnsi="Linux Libertine O"/>
          <w:b/>
          <w:bCs/>
          <w:sz w:val="18"/>
          <w:szCs w:val="18"/>
        </w:rPr>
        <w:t>n</w:t>
      </w:r>
      <w:r w:rsidR="007E2CF7" w:rsidRPr="007333F2">
        <w:rPr>
          <w:rFonts w:ascii="Linux Libertine O" w:hAnsi="Linux Libertine O"/>
          <w:b/>
          <w:bCs/>
          <w:sz w:val="18"/>
          <w:szCs w:val="18"/>
        </w:rPr>
        <w:t>adiy</w:t>
      </w:r>
      <w:proofErr w:type="spellEnd"/>
      <w:r w:rsidRPr="007333F2">
        <w:rPr>
          <w:rFonts w:ascii="Linux Libertine O" w:hAnsi="Linux Libertine O"/>
          <w:b/>
          <w:bCs/>
          <w:sz w:val="18"/>
          <w:szCs w:val="18"/>
        </w:rPr>
        <w:t xml:space="preserve"> Derkachov</w:t>
      </w:r>
      <w:r w:rsidR="006A481B" w:rsidRPr="007333F2">
        <w:rPr>
          <w:rFonts w:ascii="Linux Libertine O" w:hAnsi="Linux Libertine O"/>
          <w:sz w:val="18"/>
          <w:szCs w:val="18"/>
          <w:vertAlign w:val="superscript"/>
        </w:rPr>
        <w:t>2</w:t>
      </w:r>
      <w:r w:rsidRPr="007333F2">
        <w:rPr>
          <w:rFonts w:ascii="Linux Libertine O" w:hAnsi="Linux Libertine O"/>
          <w:b/>
          <w:bCs/>
          <w:sz w:val="18"/>
          <w:szCs w:val="18"/>
        </w:rPr>
        <w:t>, M</w:t>
      </w:r>
      <w:r w:rsidR="00AF43D5" w:rsidRPr="007333F2">
        <w:rPr>
          <w:rFonts w:ascii="Linux Libertine O" w:hAnsi="Linux Libertine O"/>
          <w:b/>
          <w:bCs/>
          <w:sz w:val="18"/>
          <w:szCs w:val="18"/>
        </w:rPr>
        <w:t>aciej</w:t>
      </w:r>
      <w:r w:rsidRPr="007333F2">
        <w:rPr>
          <w:rFonts w:ascii="Linux Libertine O" w:hAnsi="Linux Libertine O"/>
          <w:b/>
          <w:bCs/>
          <w:sz w:val="18"/>
          <w:szCs w:val="18"/>
        </w:rPr>
        <w:t xml:space="preserve"> Kolwas</w:t>
      </w:r>
      <w:r w:rsidR="006A481B" w:rsidRPr="007333F2">
        <w:rPr>
          <w:rFonts w:ascii="Linux Libertine O" w:hAnsi="Linux Libertine O"/>
          <w:sz w:val="18"/>
          <w:szCs w:val="18"/>
          <w:vertAlign w:val="superscript"/>
        </w:rPr>
        <w:t>2</w:t>
      </w:r>
      <w:r w:rsidRPr="007333F2">
        <w:rPr>
          <w:rFonts w:ascii="Linux Libertine O" w:hAnsi="Linux Libertine O"/>
          <w:b/>
          <w:bCs/>
          <w:sz w:val="18"/>
          <w:szCs w:val="18"/>
        </w:rPr>
        <w:t>, I</w:t>
      </w:r>
      <w:r w:rsidR="00AF43D5" w:rsidRPr="007333F2">
        <w:rPr>
          <w:rFonts w:ascii="Linux Libertine O" w:hAnsi="Linux Libertine O"/>
          <w:b/>
          <w:bCs/>
          <w:sz w:val="18"/>
          <w:szCs w:val="18"/>
        </w:rPr>
        <w:t>zabela</w:t>
      </w:r>
      <w:r w:rsidRPr="007333F2">
        <w:rPr>
          <w:rFonts w:ascii="Linux Libertine O" w:hAnsi="Linux Libertine O"/>
          <w:b/>
          <w:bCs/>
          <w:sz w:val="18"/>
          <w:szCs w:val="18"/>
        </w:rPr>
        <w:t xml:space="preserve"> Kamińska</w:t>
      </w:r>
      <w:r w:rsidR="006A481B" w:rsidRPr="007333F2">
        <w:rPr>
          <w:rFonts w:ascii="Linux Libertine O" w:hAnsi="Linux Libertine O"/>
          <w:sz w:val="18"/>
          <w:szCs w:val="18"/>
          <w:vertAlign w:val="superscript"/>
        </w:rPr>
        <w:t>2</w:t>
      </w:r>
      <w:r w:rsidRPr="007333F2">
        <w:rPr>
          <w:rFonts w:ascii="Linux Libertine O" w:hAnsi="Linux Libertine O"/>
          <w:b/>
          <w:bCs/>
          <w:sz w:val="18"/>
          <w:szCs w:val="18"/>
        </w:rPr>
        <w:t>, T</w:t>
      </w:r>
      <w:r w:rsidR="00AF43D5" w:rsidRPr="007333F2">
        <w:rPr>
          <w:rFonts w:ascii="Linux Libertine O" w:hAnsi="Linux Libertine O"/>
          <w:b/>
          <w:bCs/>
          <w:sz w:val="18"/>
          <w:szCs w:val="18"/>
        </w:rPr>
        <w:t>omasz</w:t>
      </w:r>
      <w:r w:rsidRPr="007333F2">
        <w:rPr>
          <w:rFonts w:ascii="Linux Libertine O" w:hAnsi="Linux Libertine O"/>
          <w:b/>
          <w:bCs/>
          <w:sz w:val="18"/>
          <w:szCs w:val="18"/>
        </w:rPr>
        <w:t xml:space="preserve"> Wojciechowski</w:t>
      </w:r>
      <w:r w:rsidR="006A481B" w:rsidRPr="007333F2">
        <w:rPr>
          <w:rFonts w:ascii="Linux Libertine O" w:hAnsi="Linux Libertine O"/>
          <w:sz w:val="18"/>
          <w:szCs w:val="18"/>
          <w:vertAlign w:val="superscript"/>
        </w:rPr>
        <w:t>2</w:t>
      </w:r>
    </w:p>
    <w:p w14:paraId="6C42FBC0" w14:textId="277F6B13" w:rsidR="00BF50AD" w:rsidRPr="007333F2" w:rsidRDefault="008D3CD5" w:rsidP="00D06FB2">
      <w:pPr>
        <w:rPr>
          <w:rFonts w:ascii="Linux Libertine O" w:hAnsi="Linux Libertine O"/>
          <w:i/>
          <w:iCs/>
          <w:sz w:val="18"/>
          <w:szCs w:val="18"/>
        </w:rPr>
      </w:pPr>
      <w:r w:rsidRPr="007333F2">
        <w:rPr>
          <w:rFonts w:ascii="Linux Libertine O" w:hAnsi="Linux Libertine O"/>
          <w:sz w:val="18"/>
          <w:szCs w:val="18"/>
          <w:vertAlign w:val="superscript"/>
        </w:rPr>
        <w:t>1</w:t>
      </w:r>
      <w:r w:rsidR="00EE606C" w:rsidRPr="007333F2">
        <w:rPr>
          <w:rFonts w:ascii="Linux Libertine O" w:hAnsi="Linux Libertine O"/>
          <w:i/>
          <w:iCs/>
          <w:sz w:val="18"/>
          <w:szCs w:val="18"/>
        </w:rPr>
        <w:t>Uniwersytet Kardynała Stefana Wyszyńskiego w Warszawie, ul. Wóycickiego 1/3, 01-938 Warszawa</w:t>
      </w:r>
    </w:p>
    <w:p w14:paraId="68102C82" w14:textId="5CC3B8A4" w:rsidR="006A481B" w:rsidRPr="007333F2" w:rsidRDefault="006A481B" w:rsidP="00D06FB2">
      <w:pPr>
        <w:rPr>
          <w:rFonts w:ascii="Linux Libertine O" w:hAnsi="Linux Libertine O"/>
          <w:i/>
          <w:iCs/>
          <w:sz w:val="18"/>
          <w:szCs w:val="18"/>
        </w:rPr>
      </w:pPr>
      <w:r w:rsidRPr="007333F2">
        <w:rPr>
          <w:rFonts w:ascii="Linux Libertine O" w:hAnsi="Linux Libertine O"/>
          <w:i/>
          <w:iCs/>
          <w:sz w:val="18"/>
          <w:szCs w:val="18"/>
          <w:vertAlign w:val="superscript"/>
        </w:rPr>
        <w:t>2</w:t>
      </w:r>
      <w:r w:rsidRPr="007333F2">
        <w:rPr>
          <w:rFonts w:ascii="Linux Libertine O" w:hAnsi="Linux Libertine O"/>
          <w:i/>
          <w:iCs/>
          <w:sz w:val="18"/>
          <w:szCs w:val="18"/>
        </w:rPr>
        <w:t>Instytut Fizyki Polskiej Akademii Nauk, al. Lotników 32/46, 02-668 Warszawa</w:t>
      </w:r>
    </w:p>
    <w:p w14:paraId="6C42FBC1" w14:textId="75AAE4D9" w:rsidR="00BF50AD" w:rsidRPr="007333F2" w:rsidRDefault="008D3CD5">
      <w:pPr>
        <w:spacing w:line="360" w:lineRule="auto"/>
        <w:rPr>
          <w:rFonts w:ascii="Linux Libertine O" w:hAnsi="Linux Libertine O"/>
          <w:b/>
          <w:bCs/>
          <w:sz w:val="18"/>
          <w:szCs w:val="18"/>
        </w:rPr>
      </w:pPr>
      <w:r w:rsidRPr="007333F2">
        <w:rPr>
          <w:rFonts w:ascii="Linux Libertine O" w:hAnsi="Linux Libertine O"/>
          <w:b/>
          <w:bCs/>
          <w:sz w:val="18"/>
          <w:szCs w:val="18"/>
        </w:rPr>
        <w:t xml:space="preserve">Korespondujący autor: </w:t>
      </w:r>
      <w:r w:rsidR="005A2E36" w:rsidRPr="007333F2">
        <w:rPr>
          <w:rFonts w:ascii="Linux Libertine O" w:hAnsi="Linux Libertine O"/>
          <w:sz w:val="18"/>
          <w:szCs w:val="18"/>
        </w:rPr>
        <w:t>i.shopa@uksw.edu.pl</w:t>
      </w:r>
    </w:p>
    <w:p w14:paraId="6C42FBC2" w14:textId="222AE14D" w:rsidR="00BF50AD" w:rsidRPr="007333F2" w:rsidRDefault="001F2B2C">
      <w:pPr>
        <w:spacing w:after="101" w:line="276" w:lineRule="auto"/>
        <w:ind w:left="101"/>
        <w:rPr>
          <w:rFonts w:ascii="Linux Libertine O" w:hAnsi="Linux Libertine O"/>
          <w:sz w:val="20"/>
          <w:szCs w:val="20"/>
        </w:rPr>
      </w:pPr>
      <w:r w:rsidRPr="007333F2">
        <w:rPr>
          <w:rFonts w:ascii="Linux Libertine O" w:hAnsi="Linux Libertine O"/>
          <w:sz w:val="20"/>
          <w:szCs w:val="20"/>
        </w:rPr>
        <w:t xml:space="preserve">Cząstki luminescencyjne (CL) o rozmiarach </w:t>
      </w:r>
      <w:proofErr w:type="spellStart"/>
      <w:r w:rsidRPr="007333F2">
        <w:rPr>
          <w:rFonts w:ascii="Linux Libertine O" w:hAnsi="Linux Libertine O"/>
          <w:sz w:val="20"/>
          <w:szCs w:val="20"/>
        </w:rPr>
        <w:t>submikronowych</w:t>
      </w:r>
      <w:proofErr w:type="spellEnd"/>
      <w:r w:rsidRPr="007333F2">
        <w:rPr>
          <w:rFonts w:ascii="Linux Libertine O" w:hAnsi="Linux Libertine O"/>
          <w:sz w:val="20"/>
          <w:szCs w:val="20"/>
        </w:rPr>
        <w:t xml:space="preserve"> i nanometrowych </w:t>
      </w:r>
      <w:r w:rsidR="00FF32F6" w:rsidRPr="007333F2">
        <w:rPr>
          <w:rFonts w:ascii="Linux Libertine O" w:hAnsi="Linux Libertine O"/>
          <w:sz w:val="20"/>
          <w:szCs w:val="20"/>
        </w:rPr>
        <w:t xml:space="preserve">stanowią wygodne narzędzie do charakteryzowania </w:t>
      </w:r>
      <w:r w:rsidR="00347C01" w:rsidRPr="007333F2">
        <w:rPr>
          <w:rFonts w:ascii="Linux Libertine O" w:hAnsi="Linux Libertine O"/>
          <w:sz w:val="20"/>
          <w:szCs w:val="20"/>
        </w:rPr>
        <w:t>mikro-kropelek (</w:t>
      </w:r>
      <w:r w:rsidR="00FF32F6" w:rsidRPr="007333F2">
        <w:rPr>
          <w:rFonts w:ascii="Linux Libertine O" w:hAnsi="Linux Libertine O"/>
          <w:sz w:val="20"/>
          <w:szCs w:val="20"/>
        </w:rPr>
        <w:t>MK</w:t>
      </w:r>
      <w:r w:rsidR="00347C01" w:rsidRPr="007333F2">
        <w:rPr>
          <w:rFonts w:ascii="Linux Libertine O" w:hAnsi="Linux Libertine O"/>
          <w:sz w:val="20"/>
          <w:szCs w:val="20"/>
        </w:rPr>
        <w:t>)</w:t>
      </w:r>
      <w:r w:rsidR="00FF32F6" w:rsidRPr="007333F2">
        <w:rPr>
          <w:rFonts w:ascii="Linux Libertine O" w:hAnsi="Linux Libertine O"/>
          <w:sz w:val="20"/>
          <w:szCs w:val="20"/>
        </w:rPr>
        <w:t xml:space="preserve"> i </w:t>
      </w:r>
      <w:r w:rsidR="001F1B83" w:rsidRPr="007333F2">
        <w:rPr>
          <w:rFonts w:ascii="Linux Libertine O" w:hAnsi="Linux Libertine O"/>
          <w:sz w:val="20"/>
          <w:szCs w:val="20"/>
        </w:rPr>
        <w:t xml:space="preserve">badania </w:t>
      </w:r>
      <w:r w:rsidR="00FF32F6" w:rsidRPr="007333F2">
        <w:rPr>
          <w:rFonts w:ascii="Linux Libertine O" w:hAnsi="Linux Libertine O"/>
          <w:sz w:val="20"/>
          <w:szCs w:val="20"/>
        </w:rPr>
        <w:t>ewolucji ich struktury</w:t>
      </w:r>
      <w:r w:rsidR="005D1079" w:rsidRPr="007333F2">
        <w:rPr>
          <w:rFonts w:ascii="Linux Libertine O" w:hAnsi="Linux Libertine O"/>
          <w:sz w:val="20"/>
          <w:szCs w:val="20"/>
        </w:rPr>
        <w:t xml:space="preserve"> </w:t>
      </w:r>
      <w:r w:rsidR="005D1079" w:rsidRPr="007333F2">
        <w:rPr>
          <w:rFonts w:ascii="Linux Libertine O" w:hAnsi="Linux Libertine O"/>
          <w:sz w:val="20"/>
          <w:szCs w:val="20"/>
        </w:rPr>
        <w:t>wewnętrznej</w:t>
      </w:r>
      <w:r w:rsidR="00FF32F6" w:rsidRPr="007333F2">
        <w:rPr>
          <w:rFonts w:ascii="Linux Libertine O" w:hAnsi="Linux Libertine O"/>
          <w:sz w:val="20"/>
          <w:szCs w:val="20"/>
        </w:rPr>
        <w:t>.</w:t>
      </w:r>
      <w:r w:rsidRPr="007333F2">
        <w:rPr>
          <w:rFonts w:ascii="Linux Libertine O" w:hAnsi="Linux Libertine O"/>
          <w:sz w:val="20"/>
          <w:szCs w:val="20"/>
        </w:rPr>
        <w:t xml:space="preserve"> Sferyczn</w:t>
      </w:r>
      <w:r w:rsidR="001F1B83" w:rsidRPr="007333F2">
        <w:rPr>
          <w:rFonts w:ascii="Linux Libertine O" w:hAnsi="Linux Libertine O"/>
          <w:sz w:val="20"/>
          <w:szCs w:val="20"/>
        </w:rPr>
        <w:t>e</w:t>
      </w:r>
      <w:r w:rsidRPr="007333F2">
        <w:rPr>
          <w:rFonts w:ascii="Linux Libertine O" w:hAnsi="Linux Libertine O"/>
          <w:sz w:val="20"/>
          <w:szCs w:val="20"/>
        </w:rPr>
        <w:t xml:space="preserve"> cząstk</w:t>
      </w:r>
      <w:r w:rsidR="001F1B83" w:rsidRPr="007333F2">
        <w:rPr>
          <w:rFonts w:ascii="Linux Libertine O" w:hAnsi="Linux Libertine O"/>
          <w:sz w:val="20"/>
          <w:szCs w:val="20"/>
        </w:rPr>
        <w:t>i</w:t>
      </w:r>
      <w:r w:rsidRPr="007333F2">
        <w:rPr>
          <w:rFonts w:ascii="Linux Libertine O" w:hAnsi="Linux Libertine O"/>
          <w:sz w:val="20"/>
          <w:szCs w:val="20"/>
        </w:rPr>
        <w:t xml:space="preserve"> Gd</w:t>
      </w:r>
      <w:r w:rsidRPr="007333F2">
        <w:rPr>
          <w:rFonts w:ascii="Linux Libertine O" w:hAnsi="Linux Libertine O"/>
          <w:sz w:val="20"/>
          <w:szCs w:val="20"/>
          <w:vertAlign w:val="subscript"/>
        </w:rPr>
        <w:t>2</w:t>
      </w:r>
      <w:r w:rsidRPr="007333F2">
        <w:rPr>
          <w:rFonts w:ascii="Linux Libertine O" w:hAnsi="Linux Libertine O"/>
          <w:sz w:val="20"/>
          <w:szCs w:val="20"/>
        </w:rPr>
        <w:t>O</w:t>
      </w:r>
      <w:r w:rsidRPr="007333F2">
        <w:rPr>
          <w:rFonts w:ascii="Linux Libertine O" w:hAnsi="Linux Libertine O"/>
          <w:sz w:val="20"/>
          <w:szCs w:val="20"/>
          <w:vertAlign w:val="subscript"/>
        </w:rPr>
        <w:t>3</w:t>
      </w:r>
      <w:r w:rsidRPr="007333F2">
        <w:rPr>
          <w:rFonts w:ascii="Linux Libertine O" w:hAnsi="Linux Libertine O"/>
          <w:sz w:val="20"/>
          <w:szCs w:val="20"/>
        </w:rPr>
        <w:t xml:space="preserve">: 6% </w:t>
      </w:r>
      <w:r w:rsidR="0044143A" w:rsidRPr="007333F2">
        <w:rPr>
          <w:rFonts w:ascii="Linux Libertine O" w:hAnsi="Linux Libertine O"/>
          <w:sz w:val="20"/>
          <w:szCs w:val="20"/>
        </w:rPr>
        <w:t>Er³⁺</w:t>
      </w:r>
      <w:r w:rsidRPr="007333F2">
        <w:rPr>
          <w:rFonts w:ascii="Linux Libertine O" w:hAnsi="Linux Libertine O"/>
          <w:sz w:val="20"/>
          <w:szCs w:val="20"/>
        </w:rPr>
        <w:t xml:space="preserve"> wykazuj</w:t>
      </w:r>
      <w:r w:rsidR="001F1B83" w:rsidRPr="007333F2">
        <w:rPr>
          <w:rFonts w:ascii="Linux Libertine O" w:hAnsi="Linux Libertine O"/>
          <w:sz w:val="20"/>
          <w:szCs w:val="20"/>
        </w:rPr>
        <w:t>ą</w:t>
      </w:r>
      <w:r w:rsidRPr="007333F2">
        <w:rPr>
          <w:rFonts w:ascii="Linux Libertine O" w:hAnsi="Linux Libertine O"/>
          <w:sz w:val="20"/>
          <w:szCs w:val="20"/>
        </w:rPr>
        <w:t xml:space="preserve"> zjawisko konwersji w górę, w którym dwa lub więcej fotonów o niskiej energii przekształcanych jest w jeden foton o wyższej energii. Naszym celem było zbadanie możliwości wykorzystania takiej luminescencji do analizy wewnętrznej struktury MK zawiesiny</w:t>
      </w:r>
      <w:r w:rsidR="00E03EF3" w:rsidRPr="007333F2">
        <w:rPr>
          <w:rFonts w:ascii="Linux Libertine O" w:hAnsi="Linux Libertine O"/>
          <w:sz w:val="20"/>
          <w:szCs w:val="20"/>
        </w:rPr>
        <w:t xml:space="preserve"> CL</w:t>
      </w:r>
      <w:r w:rsidRPr="007333F2">
        <w:rPr>
          <w:rFonts w:ascii="Linux Libertine O" w:hAnsi="Linux Libertine O"/>
          <w:sz w:val="20"/>
          <w:szCs w:val="20"/>
        </w:rPr>
        <w:t xml:space="preserve"> w </w:t>
      </w:r>
      <w:proofErr w:type="spellStart"/>
      <w:r w:rsidRPr="007333F2">
        <w:rPr>
          <w:rFonts w:ascii="Linux Libertine O" w:hAnsi="Linux Libertine O"/>
          <w:sz w:val="20"/>
          <w:szCs w:val="20"/>
        </w:rPr>
        <w:t>dietylenoglikolu</w:t>
      </w:r>
      <w:proofErr w:type="spellEnd"/>
      <w:r w:rsidRPr="007333F2">
        <w:rPr>
          <w:rFonts w:ascii="Linux Libertine O" w:hAnsi="Linux Libertine O"/>
          <w:sz w:val="20"/>
          <w:szCs w:val="20"/>
        </w:rPr>
        <w:t>. Wolno odparowujące naładowane MK były utrzymywane w liniowej elektrodynamicznej</w:t>
      </w:r>
      <w:r w:rsidR="0007630E" w:rsidRPr="007333F2">
        <w:rPr>
          <w:rFonts w:ascii="Linux Libertine O" w:hAnsi="Linux Libertine O"/>
          <w:sz w:val="20"/>
          <w:szCs w:val="20"/>
        </w:rPr>
        <w:t xml:space="preserve"> pułapce</w:t>
      </w:r>
      <w:r w:rsidRPr="007333F2">
        <w:rPr>
          <w:rFonts w:ascii="Linux Libertine O" w:hAnsi="Linux Libertine O"/>
          <w:sz w:val="20"/>
          <w:szCs w:val="20"/>
        </w:rPr>
        <w:t xml:space="preserve"> kwadrupolowej</w:t>
      </w:r>
      <w:r w:rsidR="0007630E" w:rsidRPr="007333F2">
        <w:rPr>
          <w:rFonts w:ascii="Linux Libertine O" w:hAnsi="Linux Libertine O"/>
          <w:sz w:val="20"/>
          <w:szCs w:val="20"/>
        </w:rPr>
        <w:t xml:space="preserve"> (LEPK)</w:t>
      </w:r>
      <w:r w:rsidRPr="007333F2">
        <w:rPr>
          <w:rFonts w:ascii="Linux Libertine O" w:hAnsi="Linux Libertine O"/>
          <w:sz w:val="20"/>
          <w:szCs w:val="20"/>
        </w:rPr>
        <w:t xml:space="preserve">. Luminescencja jonów Er³⁺ </w:t>
      </w:r>
      <w:r w:rsidR="004B36A5" w:rsidRPr="007333F2">
        <w:rPr>
          <w:rFonts w:ascii="Linux Libertine O" w:hAnsi="Linux Libertine O"/>
          <w:sz w:val="20"/>
          <w:szCs w:val="20"/>
        </w:rPr>
        <w:t>na kilku blisko położonych zielonych i czerwonych liniach widmowych</w:t>
      </w:r>
      <w:r w:rsidR="00B22275" w:rsidRPr="007333F2">
        <w:rPr>
          <w:rFonts w:ascii="Linux Libertine O" w:hAnsi="Linux Libertine O"/>
          <w:sz w:val="20"/>
          <w:szCs w:val="20"/>
        </w:rPr>
        <w:t xml:space="preserve"> była badana</w:t>
      </w:r>
      <w:r w:rsidR="004B36A5" w:rsidRPr="007333F2">
        <w:rPr>
          <w:rFonts w:ascii="Linux Libertine O" w:hAnsi="Linux Libertine O"/>
          <w:sz w:val="20"/>
          <w:szCs w:val="20"/>
        </w:rPr>
        <w:t xml:space="preserve"> </w:t>
      </w:r>
      <w:r w:rsidRPr="007333F2">
        <w:rPr>
          <w:rFonts w:ascii="Linux Libertine O" w:hAnsi="Linux Libertine O"/>
          <w:sz w:val="20"/>
          <w:szCs w:val="20"/>
        </w:rPr>
        <w:t>pod wpływem wzbudzenia laserem IR (λ = 805 nm).</w:t>
      </w:r>
    </w:p>
    <w:p w14:paraId="6C42FBC3" w14:textId="6B2DF18A" w:rsidR="00BF50AD" w:rsidRPr="007333F2" w:rsidRDefault="00267ADA">
      <w:pPr>
        <w:spacing w:after="101" w:line="276" w:lineRule="auto"/>
        <w:ind w:left="101"/>
        <w:rPr>
          <w:rFonts w:ascii="Linux Libertine O" w:hAnsi="Linux Libertine O"/>
          <w:sz w:val="20"/>
          <w:szCs w:val="20"/>
        </w:rPr>
      </w:pPr>
      <w:r w:rsidRPr="007333F2">
        <w:rPr>
          <w:rFonts w:ascii="Linux Libertine O" w:hAnsi="Linux Libertine O"/>
          <w:sz w:val="20"/>
          <w:szCs w:val="20"/>
        </w:rPr>
        <w:t>MK o średnicach od 50 do 150 µm zostały wygenerowane przez inżektor piezoelektryczny z przygotowanej zawiesiny przy stężeniu</w:t>
      </w:r>
      <w:r w:rsidR="00114396" w:rsidRPr="007333F2">
        <w:rPr>
          <w:rFonts w:ascii="Linux Libertine O" w:hAnsi="Linux Libertine O"/>
          <w:sz w:val="20"/>
          <w:szCs w:val="20"/>
        </w:rPr>
        <w:t xml:space="preserve"> masowym</w:t>
      </w:r>
      <w:r w:rsidRPr="007333F2">
        <w:rPr>
          <w:rFonts w:ascii="Linux Libertine O" w:hAnsi="Linux Libertine O"/>
          <w:sz w:val="20"/>
          <w:szCs w:val="20"/>
        </w:rPr>
        <w:t xml:space="preserve"> CL wynoszącym </w:t>
      </w:r>
      <w:r w:rsidR="00DC0C5F" w:rsidRPr="007333F2">
        <w:rPr>
          <w:rFonts w:ascii="Linux Libertine O" w:hAnsi="Linux Libertine O"/>
          <w:sz w:val="20"/>
          <w:szCs w:val="20"/>
        </w:rPr>
        <w:t>od 1 do 20</w:t>
      </w:r>
      <w:r w:rsidRPr="007333F2">
        <w:rPr>
          <w:rFonts w:ascii="Linux Libertine O" w:hAnsi="Linux Libertine O"/>
          <w:sz w:val="20"/>
          <w:szCs w:val="20"/>
        </w:rPr>
        <w:t xml:space="preserve"> mg/ml. </w:t>
      </w:r>
      <w:r w:rsidR="00296279" w:rsidRPr="007333F2">
        <w:rPr>
          <w:rFonts w:ascii="Linux Libertine O" w:hAnsi="Linux Libertine O"/>
          <w:sz w:val="20"/>
          <w:szCs w:val="20"/>
        </w:rPr>
        <w:t>Układ eksperymentalny opierał się na pionowo ustawionej</w:t>
      </w:r>
      <w:r w:rsidR="0007630E" w:rsidRPr="007333F2">
        <w:rPr>
          <w:rFonts w:ascii="Linux Libertine O" w:hAnsi="Linux Libertine O"/>
          <w:sz w:val="20"/>
          <w:szCs w:val="20"/>
        </w:rPr>
        <w:t xml:space="preserve"> LEPK</w:t>
      </w:r>
      <w:r w:rsidR="00296279" w:rsidRPr="007333F2">
        <w:rPr>
          <w:rFonts w:ascii="Linux Libertine O" w:hAnsi="Linux Libertine O"/>
          <w:sz w:val="20"/>
          <w:szCs w:val="20"/>
        </w:rPr>
        <w:t xml:space="preserve"> z dwiema równoległymi elektrodami płytkowymi, ustawionymi prostopadle do osi pułapki. MK lewitująca w środku pułapki była oświetlana dwiema liniowo spolaryzowanymi wiązkami laserowymi: podczerwoną (λ = 805 nm, moc 1.6 W) do wzbudzania luminescencji; zieloną (λ = 514 nm, moc 100 </w:t>
      </w:r>
      <w:proofErr w:type="spellStart"/>
      <w:r w:rsidR="00296279" w:rsidRPr="007333F2">
        <w:rPr>
          <w:rFonts w:ascii="Linux Libertine O" w:hAnsi="Linux Libertine O"/>
          <w:sz w:val="20"/>
          <w:szCs w:val="20"/>
        </w:rPr>
        <w:t>mW</w:t>
      </w:r>
      <w:proofErr w:type="spellEnd"/>
      <w:r w:rsidR="00296279" w:rsidRPr="007333F2">
        <w:rPr>
          <w:rFonts w:ascii="Linux Libertine O" w:hAnsi="Linux Libertine O"/>
          <w:sz w:val="20"/>
          <w:szCs w:val="20"/>
        </w:rPr>
        <w:t xml:space="preserve">) do pomiaru rozpraszania </w:t>
      </w:r>
      <w:proofErr w:type="spellStart"/>
      <w:r w:rsidR="00296279" w:rsidRPr="007333F2">
        <w:rPr>
          <w:rFonts w:ascii="Linux Libertine O" w:hAnsi="Linux Libertine O"/>
          <w:sz w:val="20"/>
          <w:szCs w:val="20"/>
        </w:rPr>
        <w:t>Mie’ego</w:t>
      </w:r>
      <w:proofErr w:type="spellEnd"/>
      <w:r w:rsidR="00296279" w:rsidRPr="007333F2">
        <w:rPr>
          <w:rFonts w:ascii="Linux Libertine O" w:hAnsi="Linux Libertine O"/>
          <w:sz w:val="20"/>
          <w:szCs w:val="20"/>
        </w:rPr>
        <w:t xml:space="preserve"> w czasie rzeczywistym [1].</w:t>
      </w:r>
      <w:r w:rsidR="003A2C45">
        <w:rPr>
          <w:rFonts w:ascii="Linux Libertine O" w:hAnsi="Linux Libertine O"/>
          <w:sz w:val="20"/>
          <w:szCs w:val="20"/>
        </w:rPr>
        <w:t xml:space="preserve"> </w:t>
      </w:r>
      <w:r w:rsidR="003A2C45" w:rsidRPr="003A2C45">
        <w:rPr>
          <w:rFonts w:ascii="Linux Libertine O" w:hAnsi="Linux Libertine O"/>
          <w:sz w:val="20"/>
          <w:szCs w:val="20"/>
        </w:rPr>
        <w:t>Powolne parowanie MK pozwoliło na wydłużenie czasu integracji w spektrometrze do 2 sekund bez utraty informacji o dynamice luminescencji.</w:t>
      </w:r>
    </w:p>
    <w:p w14:paraId="51B8CE9B" w14:textId="7805E64D" w:rsidR="00723CF8" w:rsidRPr="007333F2" w:rsidRDefault="0073171B" w:rsidP="00723CF8">
      <w:pPr>
        <w:spacing w:after="101" w:line="276" w:lineRule="auto"/>
        <w:ind w:left="101"/>
        <w:rPr>
          <w:rFonts w:ascii="Linux Libertine O" w:hAnsi="Linux Libertine O"/>
          <w:sz w:val="20"/>
          <w:szCs w:val="20"/>
        </w:rPr>
      </w:pPr>
      <w:r w:rsidRPr="007333F2">
        <w:rPr>
          <w:rFonts w:ascii="Linux Libertine O" w:hAnsi="Linux Libertine O"/>
          <w:sz w:val="20"/>
          <w:szCs w:val="20"/>
        </w:rPr>
        <w:t>Luminescencja jonów Er</w:t>
      </w:r>
      <w:r w:rsidRPr="007333F2">
        <w:rPr>
          <w:rFonts w:ascii="Linux Libertine O" w:hAnsi="Linux Libertine O"/>
          <w:sz w:val="20"/>
          <w:szCs w:val="20"/>
          <w:vertAlign w:val="superscript"/>
        </w:rPr>
        <w:t>3+</w:t>
      </w:r>
      <w:r w:rsidRPr="007333F2">
        <w:rPr>
          <w:rFonts w:ascii="Linux Libertine O" w:hAnsi="Linux Libertine O"/>
          <w:sz w:val="20"/>
          <w:szCs w:val="20"/>
        </w:rPr>
        <w:t>: 538 nm, 553 nm, 560 nm, 654 nm, 675 nm i 682 nm została wykorzystana do optycznego sondowania wnętrza MK.</w:t>
      </w:r>
      <w:r w:rsidR="00CE73B4" w:rsidRPr="007333F2">
        <w:rPr>
          <w:rFonts w:ascii="Linux Libertine O" w:hAnsi="Linux Libertine O"/>
          <w:sz w:val="20"/>
          <w:szCs w:val="20"/>
        </w:rPr>
        <w:t xml:space="preserve"> </w:t>
      </w:r>
      <w:r w:rsidR="00723CF8" w:rsidRPr="007333F2">
        <w:rPr>
          <w:rFonts w:ascii="Linux Libertine O" w:hAnsi="Linux Libertine O"/>
          <w:sz w:val="20"/>
          <w:szCs w:val="20"/>
        </w:rPr>
        <w:t xml:space="preserve">W kropli o średnicy 100 </w:t>
      </w:r>
      <w:proofErr w:type="spellStart"/>
      <w:r w:rsidR="00723CF8" w:rsidRPr="007333F2">
        <w:rPr>
          <w:rFonts w:ascii="Linux Libertine O" w:hAnsi="Linux Libertine O"/>
          <w:sz w:val="20"/>
          <w:szCs w:val="20"/>
        </w:rPr>
        <w:t>μm</w:t>
      </w:r>
      <w:proofErr w:type="spellEnd"/>
      <w:r w:rsidR="000C68C3" w:rsidRPr="007333F2">
        <w:rPr>
          <w:rFonts w:ascii="Linux Libertine O" w:hAnsi="Linux Libertine O"/>
          <w:sz w:val="20"/>
          <w:szCs w:val="20"/>
        </w:rPr>
        <w:t>,</w:t>
      </w:r>
      <w:r w:rsidR="00723CF8" w:rsidRPr="007333F2">
        <w:rPr>
          <w:rFonts w:ascii="Linux Libertine O" w:hAnsi="Linux Libertine O"/>
          <w:sz w:val="20"/>
          <w:szCs w:val="20"/>
        </w:rPr>
        <w:t xml:space="preserve"> zawierającej</w:t>
      </w:r>
      <w:r w:rsidR="00A066A9" w:rsidRPr="007333F2">
        <w:rPr>
          <w:rFonts w:ascii="Linux Libertine O" w:hAnsi="Linux Libertine O"/>
          <w:sz w:val="20"/>
          <w:szCs w:val="20"/>
        </w:rPr>
        <w:t xml:space="preserve"> cząstki</w:t>
      </w:r>
      <w:r w:rsidR="00723CF8" w:rsidRPr="007333F2">
        <w:rPr>
          <w:rFonts w:ascii="Linux Libertine O" w:hAnsi="Linux Libertine O"/>
          <w:sz w:val="20"/>
          <w:szCs w:val="20"/>
        </w:rPr>
        <w:t xml:space="preserve"> </w:t>
      </w:r>
      <w:r w:rsidR="00DA33EB" w:rsidRPr="007333F2">
        <w:rPr>
          <w:rFonts w:ascii="Linux Libertine O" w:hAnsi="Linux Libertine O"/>
          <w:sz w:val="20"/>
          <w:szCs w:val="20"/>
        </w:rPr>
        <w:t>Gd</w:t>
      </w:r>
      <w:r w:rsidR="00DA33EB" w:rsidRPr="007333F2">
        <w:rPr>
          <w:rFonts w:ascii="Linux Libertine O" w:hAnsi="Linux Libertine O"/>
          <w:sz w:val="20"/>
          <w:szCs w:val="20"/>
          <w:vertAlign w:val="subscript"/>
        </w:rPr>
        <w:t>2</w:t>
      </w:r>
      <w:r w:rsidR="00DA33EB" w:rsidRPr="007333F2">
        <w:rPr>
          <w:rFonts w:ascii="Linux Libertine O" w:hAnsi="Linux Libertine O"/>
          <w:sz w:val="20"/>
          <w:szCs w:val="20"/>
        </w:rPr>
        <w:t>O</w:t>
      </w:r>
      <w:r w:rsidR="00DA33EB" w:rsidRPr="007333F2">
        <w:rPr>
          <w:rFonts w:ascii="Linux Libertine O" w:hAnsi="Linux Libertine O"/>
          <w:sz w:val="20"/>
          <w:szCs w:val="20"/>
          <w:vertAlign w:val="subscript"/>
        </w:rPr>
        <w:t>3</w:t>
      </w:r>
      <w:r w:rsidR="00723CF8" w:rsidRPr="007333F2">
        <w:rPr>
          <w:rFonts w:ascii="Linux Libertine O" w:hAnsi="Linux Libertine O"/>
          <w:sz w:val="20"/>
          <w:szCs w:val="20"/>
        </w:rPr>
        <w:t xml:space="preserve"> o promieniu 250 nm i stężeniu masowym 5 mg/ml, liczba </w:t>
      </w:r>
      <w:r w:rsidR="00A066A9" w:rsidRPr="007333F2">
        <w:rPr>
          <w:rFonts w:ascii="Linux Libertine O" w:hAnsi="Linux Libertine O"/>
          <w:sz w:val="20"/>
          <w:szCs w:val="20"/>
        </w:rPr>
        <w:t>CL</w:t>
      </w:r>
      <w:r w:rsidR="00723CF8" w:rsidRPr="007333F2">
        <w:rPr>
          <w:rFonts w:ascii="Linux Libertine O" w:hAnsi="Linux Libertine O"/>
          <w:sz w:val="20"/>
          <w:szCs w:val="20"/>
        </w:rPr>
        <w:t xml:space="preserve"> wynosi </w:t>
      </w:r>
      <w:r w:rsidR="00497FC4" w:rsidRPr="007333F2">
        <w:rPr>
          <w:rFonts w:ascii="Linux Libertine O" w:hAnsi="Linux Libertine O"/>
          <w:sz w:val="20"/>
          <w:szCs w:val="20"/>
        </w:rPr>
        <w:t xml:space="preserve">ok. </w:t>
      </w:r>
      <w:r w:rsidR="00723CF8" w:rsidRPr="007333F2">
        <w:rPr>
          <w:rFonts w:ascii="Linux Libertine O" w:hAnsi="Linux Libertine O"/>
          <w:sz w:val="20"/>
          <w:szCs w:val="20"/>
        </w:rPr>
        <w:t xml:space="preserve">5400. Przy założeniu jednorodnego rozmieszczenia, średnia odległość między środkami cząstek </w:t>
      </w:r>
      <w:r w:rsidR="00F02B77" w:rsidRPr="007333F2">
        <w:rPr>
          <w:rFonts w:ascii="Linux Libertine O" w:hAnsi="Linux Libertine O"/>
          <w:sz w:val="20"/>
          <w:szCs w:val="20"/>
        </w:rPr>
        <w:t>sięga</w:t>
      </w:r>
      <w:r w:rsidR="00723CF8" w:rsidRPr="007333F2">
        <w:rPr>
          <w:rFonts w:ascii="Linux Libertine O" w:hAnsi="Linux Libertine O"/>
          <w:sz w:val="20"/>
          <w:szCs w:val="20"/>
        </w:rPr>
        <w:t xml:space="preserve"> 3 </w:t>
      </w:r>
      <w:proofErr w:type="spellStart"/>
      <w:r w:rsidR="00723CF8" w:rsidRPr="007333F2">
        <w:rPr>
          <w:rFonts w:ascii="Linux Libertine O" w:hAnsi="Linux Libertine O"/>
          <w:sz w:val="20"/>
          <w:szCs w:val="20"/>
        </w:rPr>
        <w:t>μm</w:t>
      </w:r>
      <w:proofErr w:type="spellEnd"/>
      <w:r w:rsidR="00723CF8" w:rsidRPr="007333F2">
        <w:rPr>
          <w:rFonts w:ascii="Linux Libertine O" w:hAnsi="Linux Libertine O"/>
          <w:sz w:val="20"/>
          <w:szCs w:val="20"/>
        </w:rPr>
        <w:t>.</w:t>
      </w:r>
    </w:p>
    <w:p w14:paraId="6C42FBCC" w14:textId="274206FA" w:rsidR="00BF50AD" w:rsidRPr="007333F2" w:rsidRDefault="0007630E">
      <w:pPr>
        <w:spacing w:after="101" w:line="276" w:lineRule="auto"/>
        <w:ind w:left="101"/>
        <w:rPr>
          <w:rFonts w:ascii="Linux Libertine O" w:hAnsi="Linux Libertine O"/>
          <w:sz w:val="20"/>
          <w:szCs w:val="20"/>
        </w:rPr>
      </w:pPr>
      <w:r w:rsidRPr="007333F2">
        <w:rPr>
          <w:rFonts w:ascii="Linux Libertine O" w:hAnsi="Linux Libertine O"/>
          <w:sz w:val="20"/>
          <w:szCs w:val="20"/>
        </w:rPr>
        <w:t xml:space="preserve">MK należy traktować jako sferyczny rezonator optyczny, dla tego oddziaływanie CL z promieniowaniem laserowym wywołało zmiany w wewnętrznym polu świetlnym. </w:t>
      </w:r>
      <w:r w:rsidR="00DF2995" w:rsidRPr="00DF2995">
        <w:rPr>
          <w:rFonts w:ascii="Linux Libertine O" w:hAnsi="Linux Libertine O"/>
          <w:sz w:val="20"/>
          <w:szCs w:val="20"/>
        </w:rPr>
        <w:t>W sygnale stosunku natężeń światła luminescencyjnego odpowiadającego bliskim liniom widmowym (np. 661 nm i 682 nm), w ostatnich eksperymentach zarejestrowano wyraźne oscylacje</w:t>
      </w:r>
      <w:r w:rsidRPr="007333F2">
        <w:rPr>
          <w:rFonts w:ascii="Linux Libertine O" w:hAnsi="Linux Libertine O"/>
          <w:sz w:val="20"/>
          <w:szCs w:val="20"/>
        </w:rPr>
        <w:t xml:space="preserve">. </w:t>
      </w:r>
      <w:proofErr w:type="spellStart"/>
      <w:r w:rsidRPr="007333F2">
        <w:rPr>
          <w:rFonts w:ascii="Linux Libertine O" w:hAnsi="Linux Libertine O"/>
          <w:sz w:val="20"/>
          <w:szCs w:val="20"/>
        </w:rPr>
        <w:t>Synfazowy</w:t>
      </w:r>
      <w:proofErr w:type="spellEnd"/>
      <w:r w:rsidRPr="007333F2">
        <w:rPr>
          <w:rFonts w:ascii="Linux Libertine O" w:hAnsi="Linux Libertine O"/>
          <w:sz w:val="20"/>
          <w:szCs w:val="20"/>
        </w:rPr>
        <w:t xml:space="preserve"> wzrost intensywności w całym widmie luminescencji odpowiadał maksimom rezonansowym wnęki sferycznej (</w:t>
      </w:r>
      <w:r w:rsidRPr="007333F2">
        <w:rPr>
          <w:rFonts w:ascii="Linux Libertine O" w:hAnsi="Linux Libertine O"/>
          <w:sz w:val="20"/>
          <w:szCs w:val="20"/>
          <w:lang w:val="en-US"/>
        </w:rPr>
        <w:t>ang. morphology-dependent resonances, MDR</w:t>
      </w:r>
      <w:r w:rsidRPr="007333F2">
        <w:rPr>
          <w:rFonts w:ascii="Linux Libertine O" w:hAnsi="Linux Libertine O"/>
          <w:sz w:val="20"/>
          <w:szCs w:val="20"/>
        </w:rPr>
        <w:t>) na długości fali lasera podczerwonego.</w:t>
      </w:r>
    </w:p>
    <w:p w14:paraId="6C42FBD5" w14:textId="1BB41372" w:rsidR="00BF50AD" w:rsidRPr="007333F2" w:rsidRDefault="008D3CD5">
      <w:pPr>
        <w:spacing w:after="101" w:line="276" w:lineRule="auto"/>
        <w:ind w:left="101"/>
        <w:rPr>
          <w:rFonts w:ascii="Linux Libertine O" w:hAnsi="Linux Libertine O"/>
          <w:b/>
          <w:bCs/>
          <w:sz w:val="22"/>
          <w:szCs w:val="22"/>
        </w:rPr>
      </w:pPr>
      <w:r w:rsidRPr="007333F2">
        <w:rPr>
          <w:rFonts w:ascii="Linux Libertine O" w:hAnsi="Linux Libertine O"/>
          <w:b/>
          <w:bCs/>
          <w:sz w:val="22"/>
          <w:szCs w:val="22"/>
        </w:rPr>
        <w:t>Referenc</w:t>
      </w:r>
      <w:r w:rsidR="007333F2" w:rsidRPr="007333F2">
        <w:rPr>
          <w:rFonts w:ascii="Linux Libertine O" w:hAnsi="Linux Libertine O"/>
          <w:b/>
          <w:bCs/>
          <w:sz w:val="22"/>
          <w:szCs w:val="22"/>
        </w:rPr>
        <w:t>je</w:t>
      </w:r>
    </w:p>
    <w:p w14:paraId="5CD766BC" w14:textId="3DC78A2D" w:rsidR="00911B2C" w:rsidRDefault="00911B2C" w:rsidP="00911B2C">
      <w:pPr>
        <w:ind w:left="360" w:hanging="449"/>
        <w:rPr>
          <w:sz w:val="22"/>
          <w:szCs w:val="22"/>
        </w:rPr>
      </w:pPr>
      <w:r w:rsidRPr="007333F2">
        <w:rPr>
          <w:sz w:val="22"/>
          <w:szCs w:val="22"/>
        </w:rPr>
        <w:t>[</w:t>
      </w:r>
      <w:r w:rsidRPr="007333F2">
        <w:rPr>
          <w:sz w:val="22"/>
          <w:szCs w:val="22"/>
        </w:rPr>
        <w:fldChar w:fldCharType="begin"/>
      </w:r>
      <w:r w:rsidRPr="007333F2">
        <w:rPr>
          <w:sz w:val="22"/>
          <w:szCs w:val="22"/>
        </w:rPr>
        <w:instrText xml:space="preserve"> SEQ Bibliography \* ARABIC </w:instrText>
      </w:r>
      <w:r w:rsidRPr="007333F2">
        <w:rPr>
          <w:sz w:val="22"/>
          <w:szCs w:val="22"/>
        </w:rPr>
        <w:fldChar w:fldCharType="separate"/>
      </w:r>
      <w:r w:rsidRPr="007333F2">
        <w:rPr>
          <w:sz w:val="22"/>
          <w:szCs w:val="22"/>
        </w:rPr>
        <w:t>1</w:t>
      </w:r>
      <w:r w:rsidRPr="007333F2">
        <w:rPr>
          <w:sz w:val="22"/>
          <w:szCs w:val="22"/>
        </w:rPr>
        <w:fldChar w:fldCharType="end"/>
      </w:r>
      <w:r w:rsidRPr="007333F2">
        <w:rPr>
          <w:sz w:val="22"/>
          <w:szCs w:val="22"/>
        </w:rPr>
        <w:t xml:space="preserve">] </w:t>
      </w:r>
      <w:r w:rsidRPr="007333F2">
        <w:rPr>
          <w:sz w:val="22"/>
          <w:szCs w:val="22"/>
        </w:rPr>
        <w:tab/>
        <w:t>Y. Shopa et al. “</w:t>
      </w:r>
      <w:proofErr w:type="spellStart"/>
      <w:r w:rsidRPr="007333F2">
        <w:rPr>
          <w:sz w:val="22"/>
          <w:szCs w:val="22"/>
        </w:rPr>
        <w:t>Up-Converting</w:t>
      </w:r>
      <w:proofErr w:type="spellEnd"/>
      <w:r w:rsidRPr="007333F2">
        <w:rPr>
          <w:sz w:val="22"/>
          <w:szCs w:val="22"/>
        </w:rPr>
        <w:t xml:space="preserve"> </w:t>
      </w:r>
      <w:proofErr w:type="spellStart"/>
      <w:r w:rsidRPr="007333F2">
        <w:rPr>
          <w:sz w:val="22"/>
          <w:szCs w:val="22"/>
        </w:rPr>
        <w:t>Luminescent</w:t>
      </w:r>
      <w:proofErr w:type="spellEnd"/>
      <w:r w:rsidRPr="007333F2">
        <w:rPr>
          <w:sz w:val="22"/>
          <w:szCs w:val="22"/>
        </w:rPr>
        <w:t xml:space="preserve"> </w:t>
      </w:r>
      <w:proofErr w:type="spellStart"/>
      <w:r w:rsidRPr="007333F2">
        <w:rPr>
          <w:sz w:val="22"/>
          <w:szCs w:val="22"/>
        </w:rPr>
        <w:t>Nanoparticles</w:t>
      </w:r>
      <w:proofErr w:type="spellEnd"/>
      <w:r w:rsidRPr="007333F2">
        <w:rPr>
          <w:sz w:val="22"/>
          <w:szCs w:val="22"/>
        </w:rPr>
        <w:t xml:space="preserve"> as </w:t>
      </w:r>
      <w:proofErr w:type="spellStart"/>
      <w:r w:rsidRPr="007333F2">
        <w:rPr>
          <w:sz w:val="22"/>
          <w:szCs w:val="22"/>
        </w:rPr>
        <w:t>Probes</w:t>
      </w:r>
      <w:proofErr w:type="spellEnd"/>
      <w:r w:rsidRPr="007333F2">
        <w:rPr>
          <w:sz w:val="22"/>
          <w:szCs w:val="22"/>
        </w:rPr>
        <w:t xml:space="preserve"> of Surface Dynamics in Single </w:t>
      </w:r>
      <w:proofErr w:type="spellStart"/>
      <w:r w:rsidRPr="007333F2">
        <w:rPr>
          <w:sz w:val="22"/>
          <w:szCs w:val="22"/>
        </w:rPr>
        <w:t>Evaporating</w:t>
      </w:r>
      <w:proofErr w:type="spellEnd"/>
      <w:r w:rsidRPr="007333F2">
        <w:rPr>
          <w:sz w:val="22"/>
          <w:szCs w:val="22"/>
        </w:rPr>
        <w:t xml:space="preserve"> </w:t>
      </w:r>
      <w:proofErr w:type="spellStart"/>
      <w:r w:rsidRPr="007333F2">
        <w:rPr>
          <w:sz w:val="22"/>
          <w:szCs w:val="22"/>
        </w:rPr>
        <w:t>Microdroplets</w:t>
      </w:r>
      <w:proofErr w:type="spellEnd"/>
      <w:r w:rsidRPr="007333F2">
        <w:rPr>
          <w:sz w:val="22"/>
          <w:szCs w:val="22"/>
        </w:rPr>
        <w:t xml:space="preserve"> of Suspension”. In</w:t>
      </w:r>
      <w:r w:rsidR="00917AF6">
        <w:rPr>
          <w:sz w:val="22"/>
          <w:szCs w:val="22"/>
        </w:rPr>
        <w:t>:</w:t>
      </w:r>
      <w:r w:rsidRPr="007333F2">
        <w:rPr>
          <w:sz w:val="22"/>
          <w:szCs w:val="22"/>
        </w:rPr>
        <w:t xml:space="preserve"> </w:t>
      </w:r>
      <w:r w:rsidRPr="007333F2">
        <w:rPr>
          <w:i/>
          <w:iCs/>
          <w:sz w:val="22"/>
          <w:szCs w:val="22"/>
        </w:rPr>
        <w:t xml:space="preserve">JPCC </w:t>
      </w:r>
      <w:r w:rsidRPr="007333F2">
        <w:rPr>
          <w:sz w:val="22"/>
          <w:szCs w:val="22"/>
        </w:rPr>
        <w:t>129, 19</w:t>
      </w:r>
      <w:r w:rsidR="00AF499A">
        <w:rPr>
          <w:sz w:val="22"/>
          <w:szCs w:val="22"/>
        </w:rPr>
        <w:t xml:space="preserve"> </w:t>
      </w:r>
      <w:r w:rsidRPr="007333F2">
        <w:rPr>
          <w:sz w:val="22"/>
          <w:szCs w:val="22"/>
        </w:rPr>
        <w:t>(2025)</w:t>
      </w:r>
      <w:r w:rsidR="00AF499A">
        <w:rPr>
          <w:sz w:val="22"/>
          <w:szCs w:val="22"/>
        </w:rPr>
        <w:t>,</w:t>
      </w:r>
      <w:r w:rsidRPr="007333F2">
        <w:rPr>
          <w:sz w:val="22"/>
          <w:szCs w:val="22"/>
        </w:rPr>
        <w:t xml:space="preserve"> p. 8955</w:t>
      </w:r>
      <w:r w:rsidR="00547A70" w:rsidRPr="007333F2">
        <w:rPr>
          <w:sz w:val="22"/>
          <w:szCs w:val="22"/>
        </w:rPr>
        <w:t>–</w:t>
      </w:r>
      <w:r w:rsidRPr="007333F2">
        <w:rPr>
          <w:sz w:val="22"/>
          <w:szCs w:val="22"/>
        </w:rPr>
        <w:t xml:space="preserve">8965. DOI: </w:t>
      </w:r>
      <w:hyperlink r:id="rId7" w:history="1">
        <w:r w:rsidRPr="007333F2">
          <w:rPr>
            <w:rStyle w:val="Hipercze"/>
            <w:rFonts w:ascii="Mono" w:hAnsi="Mono"/>
            <w:sz w:val="22"/>
            <w:szCs w:val="22"/>
          </w:rPr>
          <w:t>http://dx.doi.org/10.1021/acs.jpcc.5c00174</w:t>
        </w:r>
      </w:hyperlink>
    </w:p>
    <w:sectPr w:rsidR="00911B2C">
      <w:headerReference w:type="default" r:id="rId8"/>
      <w:footerReference w:type="default" r:id="rId9"/>
      <w:pgSz w:w="9979" w:h="14170"/>
      <w:pgMar w:top="995" w:right="878" w:bottom="821" w:left="878" w:header="245" w:footer="24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26B82" w14:textId="77777777" w:rsidR="00DE3C1A" w:rsidRPr="007333F2" w:rsidRDefault="00DE3C1A">
      <w:r w:rsidRPr="007333F2">
        <w:separator/>
      </w:r>
    </w:p>
  </w:endnote>
  <w:endnote w:type="continuationSeparator" w:id="0">
    <w:p w14:paraId="4EE2D817" w14:textId="77777777" w:rsidR="00DE3C1A" w:rsidRPr="007333F2" w:rsidRDefault="00DE3C1A">
      <w:r w:rsidRPr="007333F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Liberation Sans">
    <w:altName w:val="Arial"/>
    <w:charset w:val="01"/>
    <w:family w:val="swiss"/>
    <w:pitch w:val="variable"/>
  </w:font>
  <w:font w:name="Noto Sans CJK SC">
    <w:charset w:val="00"/>
    <w:family w:val="auto"/>
    <w:pitch w:val="variable"/>
  </w:font>
  <w:font w:name="Liberation Mono">
    <w:altName w:val="Courier New"/>
    <w:charset w:val="01"/>
    <w:family w:val="modern"/>
    <w:pitch w:val="fixed"/>
  </w:font>
  <w:font w:name="Noto Sans Mono CJK SC">
    <w:charset w:val="00"/>
    <w:family w:val="modern"/>
    <w:pitch w:val="fixed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nux Libertine O">
    <w:altName w:val="Cambria"/>
    <w:charset w:val="01"/>
    <w:family w:val="auto"/>
    <w:pitch w:val="variable"/>
  </w:font>
  <w:font w:name="Mono">
    <w:altName w:val="Calibri"/>
    <w:charset w:val="01"/>
    <w:family w:val="auto"/>
    <w:pitch w:val="fixed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2FBDC" w14:textId="77777777" w:rsidR="00BF50AD" w:rsidRPr="007333F2" w:rsidRDefault="008D3CD5">
    <w:pPr>
      <w:pStyle w:val="Stopka"/>
      <w:jc w:val="center"/>
      <w:rPr>
        <w:rFonts w:ascii="Linux Libertine O" w:hAnsi="Linux Libertine O"/>
        <w:color w:val="808080"/>
      </w:rPr>
    </w:pPr>
    <w:r w:rsidRPr="007333F2">
      <w:rPr>
        <w:rFonts w:ascii="Linux Libertine O" w:hAnsi="Linux Libertine O"/>
        <w:color w:val="808080"/>
      </w:rPr>
      <w:t xml:space="preserve">Strona // </w:t>
    </w:r>
    <w:proofErr w:type="spellStart"/>
    <w:r w:rsidRPr="007333F2">
      <w:rPr>
        <w:rFonts w:ascii="Linux Libertine O" w:hAnsi="Linux Libertine O"/>
        <w:color w:val="808080"/>
      </w:rPr>
      <w:t>Page</w:t>
    </w:r>
    <w:proofErr w:type="spellEnd"/>
    <w:r w:rsidRPr="007333F2">
      <w:rPr>
        <w:rFonts w:ascii="Linux Libertine O" w:hAnsi="Linux Libertine O"/>
        <w:color w:val="808080"/>
      </w:rPr>
      <w:t xml:space="preserve"> </w:t>
    </w:r>
    <w:r w:rsidRPr="007333F2">
      <w:rPr>
        <w:rFonts w:ascii="Linux Libertine O" w:hAnsi="Linux Libertine O"/>
        <w:color w:val="808080"/>
      </w:rPr>
      <w:fldChar w:fldCharType="begin"/>
    </w:r>
    <w:r w:rsidRPr="007333F2">
      <w:rPr>
        <w:rFonts w:ascii="Linux Libertine O" w:hAnsi="Linux Libertine O"/>
        <w:color w:val="808080"/>
      </w:rPr>
      <w:instrText xml:space="preserve"> PAGE </w:instrText>
    </w:r>
    <w:r w:rsidRPr="007333F2">
      <w:rPr>
        <w:rFonts w:ascii="Linux Libertine O" w:hAnsi="Linux Libertine O"/>
        <w:color w:val="808080"/>
      </w:rPr>
      <w:fldChar w:fldCharType="separate"/>
    </w:r>
    <w:r w:rsidRPr="007333F2">
      <w:rPr>
        <w:rFonts w:ascii="Linux Libertine O" w:hAnsi="Linux Libertine O"/>
        <w:color w:val="808080"/>
      </w:rPr>
      <w:t>1</w:t>
    </w:r>
    <w:r w:rsidRPr="007333F2">
      <w:rPr>
        <w:rFonts w:ascii="Linux Libertine O" w:hAnsi="Linux Libertine O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1F365" w14:textId="77777777" w:rsidR="00DE3C1A" w:rsidRPr="007333F2" w:rsidRDefault="00DE3C1A">
      <w:r w:rsidRPr="007333F2">
        <w:separator/>
      </w:r>
    </w:p>
  </w:footnote>
  <w:footnote w:type="continuationSeparator" w:id="0">
    <w:p w14:paraId="4B432DB8" w14:textId="77777777" w:rsidR="00DE3C1A" w:rsidRPr="007333F2" w:rsidRDefault="00DE3C1A">
      <w:r w:rsidRPr="007333F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2FBDA" w14:textId="77777777" w:rsidR="00BF50AD" w:rsidRPr="007333F2" w:rsidRDefault="008D3CD5">
    <w:pPr>
      <w:pStyle w:val="Nagwek"/>
      <w:rPr>
        <w:color w:val="808080"/>
        <w:sz w:val="20"/>
        <w:szCs w:val="20"/>
      </w:rPr>
    </w:pPr>
    <w:r w:rsidRPr="007333F2">
      <w:rPr>
        <w:color w:val="808080"/>
        <w:sz w:val="20"/>
        <w:szCs w:val="20"/>
      </w:rPr>
      <w:t>49. Zjazd Fizyków Polskich, Katowice 2025</w:t>
    </w:r>
  </w:p>
  <w:p w14:paraId="6C42FBDB" w14:textId="77777777" w:rsidR="00BF50AD" w:rsidRPr="007333F2" w:rsidRDefault="008D3CD5">
    <w:pPr>
      <w:pStyle w:val="Nagwek"/>
      <w:rPr>
        <w:color w:val="808080"/>
        <w:sz w:val="20"/>
        <w:szCs w:val="20"/>
      </w:rPr>
    </w:pPr>
    <w:r w:rsidRPr="007333F2">
      <w:rPr>
        <w:color w:val="808080"/>
        <w:sz w:val="20"/>
        <w:szCs w:val="20"/>
      </w:rPr>
      <w:t xml:space="preserve">/ Książka streszczeń // </w:t>
    </w:r>
    <w:proofErr w:type="spellStart"/>
    <w:r w:rsidRPr="007333F2">
      <w:rPr>
        <w:color w:val="808080"/>
        <w:sz w:val="20"/>
        <w:szCs w:val="20"/>
      </w:rPr>
      <w:t>Book</w:t>
    </w:r>
    <w:proofErr w:type="spellEnd"/>
    <w:r w:rsidRPr="007333F2">
      <w:rPr>
        <w:color w:val="808080"/>
        <w:sz w:val="20"/>
        <w:szCs w:val="20"/>
      </w:rPr>
      <w:t xml:space="preserve"> of </w:t>
    </w:r>
    <w:proofErr w:type="spellStart"/>
    <w:r w:rsidRPr="007333F2">
      <w:rPr>
        <w:color w:val="808080"/>
        <w:sz w:val="20"/>
        <w:szCs w:val="20"/>
      </w:rPr>
      <w:t>Abstracts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A1BF7"/>
    <w:multiLevelType w:val="hybridMultilevel"/>
    <w:tmpl w:val="47748494"/>
    <w:lvl w:ilvl="0" w:tplc="10E8F5C0">
      <w:start w:val="1"/>
      <w:numFmt w:val="decimal"/>
      <w:lvlText w:val="%1."/>
      <w:lvlJc w:val="left"/>
      <w:pPr>
        <w:ind w:left="361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1" w:hanging="360"/>
      </w:pPr>
    </w:lvl>
    <w:lvl w:ilvl="2" w:tplc="0415001B" w:tentative="1">
      <w:start w:val="1"/>
      <w:numFmt w:val="lowerRoman"/>
      <w:lvlText w:val="%3."/>
      <w:lvlJc w:val="right"/>
      <w:pPr>
        <w:ind w:left="1711" w:hanging="180"/>
      </w:pPr>
    </w:lvl>
    <w:lvl w:ilvl="3" w:tplc="0415000F" w:tentative="1">
      <w:start w:val="1"/>
      <w:numFmt w:val="decimal"/>
      <w:lvlText w:val="%4."/>
      <w:lvlJc w:val="left"/>
      <w:pPr>
        <w:ind w:left="2431" w:hanging="360"/>
      </w:pPr>
    </w:lvl>
    <w:lvl w:ilvl="4" w:tplc="04150019" w:tentative="1">
      <w:start w:val="1"/>
      <w:numFmt w:val="lowerLetter"/>
      <w:lvlText w:val="%5."/>
      <w:lvlJc w:val="left"/>
      <w:pPr>
        <w:ind w:left="3151" w:hanging="360"/>
      </w:pPr>
    </w:lvl>
    <w:lvl w:ilvl="5" w:tplc="0415001B" w:tentative="1">
      <w:start w:val="1"/>
      <w:numFmt w:val="lowerRoman"/>
      <w:lvlText w:val="%6."/>
      <w:lvlJc w:val="right"/>
      <w:pPr>
        <w:ind w:left="3871" w:hanging="180"/>
      </w:pPr>
    </w:lvl>
    <w:lvl w:ilvl="6" w:tplc="0415000F" w:tentative="1">
      <w:start w:val="1"/>
      <w:numFmt w:val="decimal"/>
      <w:lvlText w:val="%7."/>
      <w:lvlJc w:val="left"/>
      <w:pPr>
        <w:ind w:left="4591" w:hanging="360"/>
      </w:pPr>
    </w:lvl>
    <w:lvl w:ilvl="7" w:tplc="04150019" w:tentative="1">
      <w:start w:val="1"/>
      <w:numFmt w:val="lowerLetter"/>
      <w:lvlText w:val="%8."/>
      <w:lvlJc w:val="left"/>
      <w:pPr>
        <w:ind w:left="5311" w:hanging="360"/>
      </w:pPr>
    </w:lvl>
    <w:lvl w:ilvl="8" w:tplc="0415001B" w:tentative="1">
      <w:start w:val="1"/>
      <w:numFmt w:val="lowerRoman"/>
      <w:lvlText w:val="%9."/>
      <w:lvlJc w:val="right"/>
      <w:pPr>
        <w:ind w:left="6031" w:hanging="180"/>
      </w:pPr>
    </w:lvl>
  </w:abstractNum>
  <w:abstractNum w:abstractNumId="1" w15:restartNumberingAfterBreak="0">
    <w:nsid w:val="73816334"/>
    <w:multiLevelType w:val="hybridMultilevel"/>
    <w:tmpl w:val="40820E1A"/>
    <w:lvl w:ilvl="0" w:tplc="0415000F">
      <w:start w:val="1"/>
      <w:numFmt w:val="decimal"/>
      <w:lvlText w:val="%1."/>
      <w:lvlJc w:val="left"/>
      <w:pPr>
        <w:ind w:left="631" w:hanging="360"/>
      </w:pPr>
    </w:lvl>
    <w:lvl w:ilvl="1" w:tplc="04150019" w:tentative="1">
      <w:start w:val="1"/>
      <w:numFmt w:val="lowerLetter"/>
      <w:lvlText w:val="%2."/>
      <w:lvlJc w:val="left"/>
      <w:pPr>
        <w:ind w:left="1351" w:hanging="360"/>
      </w:pPr>
    </w:lvl>
    <w:lvl w:ilvl="2" w:tplc="0415001B" w:tentative="1">
      <w:start w:val="1"/>
      <w:numFmt w:val="lowerRoman"/>
      <w:lvlText w:val="%3."/>
      <w:lvlJc w:val="right"/>
      <w:pPr>
        <w:ind w:left="2071" w:hanging="180"/>
      </w:pPr>
    </w:lvl>
    <w:lvl w:ilvl="3" w:tplc="0415000F" w:tentative="1">
      <w:start w:val="1"/>
      <w:numFmt w:val="decimal"/>
      <w:lvlText w:val="%4."/>
      <w:lvlJc w:val="left"/>
      <w:pPr>
        <w:ind w:left="2791" w:hanging="360"/>
      </w:pPr>
    </w:lvl>
    <w:lvl w:ilvl="4" w:tplc="04150019" w:tentative="1">
      <w:start w:val="1"/>
      <w:numFmt w:val="lowerLetter"/>
      <w:lvlText w:val="%5."/>
      <w:lvlJc w:val="left"/>
      <w:pPr>
        <w:ind w:left="3511" w:hanging="360"/>
      </w:pPr>
    </w:lvl>
    <w:lvl w:ilvl="5" w:tplc="0415001B" w:tentative="1">
      <w:start w:val="1"/>
      <w:numFmt w:val="lowerRoman"/>
      <w:lvlText w:val="%6."/>
      <w:lvlJc w:val="right"/>
      <w:pPr>
        <w:ind w:left="4231" w:hanging="180"/>
      </w:pPr>
    </w:lvl>
    <w:lvl w:ilvl="6" w:tplc="0415000F" w:tentative="1">
      <w:start w:val="1"/>
      <w:numFmt w:val="decimal"/>
      <w:lvlText w:val="%7."/>
      <w:lvlJc w:val="left"/>
      <w:pPr>
        <w:ind w:left="4951" w:hanging="360"/>
      </w:pPr>
    </w:lvl>
    <w:lvl w:ilvl="7" w:tplc="04150019" w:tentative="1">
      <w:start w:val="1"/>
      <w:numFmt w:val="lowerLetter"/>
      <w:lvlText w:val="%8."/>
      <w:lvlJc w:val="left"/>
      <w:pPr>
        <w:ind w:left="5671" w:hanging="360"/>
      </w:pPr>
    </w:lvl>
    <w:lvl w:ilvl="8" w:tplc="0415001B" w:tentative="1">
      <w:start w:val="1"/>
      <w:numFmt w:val="lowerRoman"/>
      <w:lvlText w:val="%9."/>
      <w:lvlJc w:val="right"/>
      <w:pPr>
        <w:ind w:left="6391" w:hanging="180"/>
      </w:pPr>
    </w:lvl>
  </w:abstractNum>
  <w:num w:numId="1" w16cid:durableId="2112775197">
    <w:abstractNumId w:val="1"/>
  </w:num>
  <w:num w:numId="2" w16cid:durableId="436950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0AD"/>
    <w:rsid w:val="00031B85"/>
    <w:rsid w:val="0007630E"/>
    <w:rsid w:val="000C2D57"/>
    <w:rsid w:val="000C68C3"/>
    <w:rsid w:val="00114396"/>
    <w:rsid w:val="00122CB7"/>
    <w:rsid w:val="00141B68"/>
    <w:rsid w:val="001B6420"/>
    <w:rsid w:val="001F1B83"/>
    <w:rsid w:val="001F2B2C"/>
    <w:rsid w:val="00267ADA"/>
    <w:rsid w:val="002815BB"/>
    <w:rsid w:val="00296279"/>
    <w:rsid w:val="002A3C0A"/>
    <w:rsid w:val="002C2E87"/>
    <w:rsid w:val="00304C9F"/>
    <w:rsid w:val="00334AC3"/>
    <w:rsid w:val="00347C01"/>
    <w:rsid w:val="00384E6A"/>
    <w:rsid w:val="003A2C45"/>
    <w:rsid w:val="004202FD"/>
    <w:rsid w:val="00437C87"/>
    <w:rsid w:val="0044143A"/>
    <w:rsid w:val="00462898"/>
    <w:rsid w:val="0047002F"/>
    <w:rsid w:val="0047135A"/>
    <w:rsid w:val="00497FC4"/>
    <w:rsid w:val="004B36A5"/>
    <w:rsid w:val="004C2862"/>
    <w:rsid w:val="004D2B65"/>
    <w:rsid w:val="004E40BF"/>
    <w:rsid w:val="00547A70"/>
    <w:rsid w:val="005A2E36"/>
    <w:rsid w:val="005B614F"/>
    <w:rsid w:val="005D1079"/>
    <w:rsid w:val="00616229"/>
    <w:rsid w:val="006A481B"/>
    <w:rsid w:val="006B3076"/>
    <w:rsid w:val="00723CF8"/>
    <w:rsid w:val="0073171B"/>
    <w:rsid w:val="007333F2"/>
    <w:rsid w:val="007351B7"/>
    <w:rsid w:val="007746D8"/>
    <w:rsid w:val="007E2CF7"/>
    <w:rsid w:val="0081502D"/>
    <w:rsid w:val="008275B4"/>
    <w:rsid w:val="00856EA8"/>
    <w:rsid w:val="008639BB"/>
    <w:rsid w:val="008D3CD5"/>
    <w:rsid w:val="00911B2C"/>
    <w:rsid w:val="00917AF6"/>
    <w:rsid w:val="009B03B9"/>
    <w:rsid w:val="009E1E7A"/>
    <w:rsid w:val="00A0415D"/>
    <w:rsid w:val="00A066A9"/>
    <w:rsid w:val="00A70A04"/>
    <w:rsid w:val="00AE75AC"/>
    <w:rsid w:val="00AF43D5"/>
    <w:rsid w:val="00AF499A"/>
    <w:rsid w:val="00B22275"/>
    <w:rsid w:val="00B712AA"/>
    <w:rsid w:val="00BD1DB5"/>
    <w:rsid w:val="00BF50AD"/>
    <w:rsid w:val="00CE5F0A"/>
    <w:rsid w:val="00CE73B4"/>
    <w:rsid w:val="00D06FB2"/>
    <w:rsid w:val="00D43CCF"/>
    <w:rsid w:val="00DA33EB"/>
    <w:rsid w:val="00DC0C5F"/>
    <w:rsid w:val="00DE3C1A"/>
    <w:rsid w:val="00DF2995"/>
    <w:rsid w:val="00E03EF3"/>
    <w:rsid w:val="00E11E2A"/>
    <w:rsid w:val="00EB41CD"/>
    <w:rsid w:val="00ED78F1"/>
    <w:rsid w:val="00EE606C"/>
    <w:rsid w:val="00F02B77"/>
    <w:rsid w:val="00F14956"/>
    <w:rsid w:val="00F14AB8"/>
    <w:rsid w:val="00F64A60"/>
    <w:rsid w:val="00FC4C31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42FBBD"/>
  <w15:docId w15:val="{A2F1F3F8-985B-4A5E-841D-57B480EE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3855"/>
        <w:tab w:val="right" w:pos="7710"/>
      </w:tabs>
    </w:pPr>
  </w:style>
  <w:style w:type="paragraph" w:styleId="Nagwek">
    <w:name w:val="header"/>
    <w:basedOn w:val="HeaderandFooter"/>
  </w:style>
  <w:style w:type="paragraph" w:styleId="Stopka">
    <w:name w:val="footer"/>
    <w:basedOn w:val="HeaderandFooter"/>
  </w:style>
  <w:style w:type="paragraph" w:customStyle="1" w:styleId="TableContents">
    <w:name w:val="Table Contents"/>
    <w:qFormat/>
  </w:style>
  <w:style w:type="paragraph" w:customStyle="1" w:styleId="PreformattedText">
    <w:name w:val="Preformatted Text"/>
    <w:basedOn w:val="Normalny"/>
    <w:qFormat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Quotations">
    <w:name w:val="Quotations"/>
    <w:basedOn w:val="Normalny"/>
    <w:qFormat/>
    <w:pPr>
      <w:spacing w:after="283"/>
      <w:ind w:left="567" w:right="567"/>
    </w:pPr>
  </w:style>
  <w:style w:type="paragraph" w:customStyle="1" w:styleId="Figure">
    <w:name w:val="Figure"/>
    <w:basedOn w:val="Legenda"/>
    <w:qFormat/>
  </w:style>
  <w:style w:type="paragraph" w:styleId="Akapitzlist">
    <w:name w:val="List Paragraph"/>
    <w:basedOn w:val="Normalny"/>
    <w:uiPriority w:val="34"/>
    <w:qFormat/>
    <w:rsid w:val="004D2B65"/>
    <w:pPr>
      <w:ind w:left="720"/>
      <w:contextualSpacing/>
    </w:pPr>
    <w:rPr>
      <w:rFonts w:cs="Mangal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1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x.doi.org/10.1021/acs.jpcc.5c001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Iaroslav Shopa</dc:creator>
  <dc:description/>
  <cp:lastModifiedBy>Iaroslav Shopa</cp:lastModifiedBy>
  <cp:revision>3</cp:revision>
  <dcterms:created xsi:type="dcterms:W3CDTF">2025-05-31T10:45:00Z</dcterms:created>
  <dcterms:modified xsi:type="dcterms:W3CDTF">2025-05-31T10:47:00Z</dcterms:modified>
  <dc:language>en-US</dc:language>
</cp:coreProperties>
</file>