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444F" w14:textId="77777777" w:rsidR="006A7762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5BC37924" w14:textId="77777777" w:rsidR="006A7762" w:rsidRDefault="00000000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>
        <w:rPr>
          <w:rFonts w:ascii="Linux Libertine O" w:hAnsi="Linux Libertine O"/>
          <w:b/>
          <w:bCs/>
          <w:sz w:val="32"/>
          <w:szCs w:val="32"/>
        </w:rPr>
        <w:t>Tytuł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streszczenia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// Abstract title</w:t>
      </w:r>
    </w:p>
    <w:p w14:paraId="750B5063" w14:textId="63DCAF24" w:rsidR="006A7762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Autor // Author: </w:t>
      </w:r>
      <w:r w:rsidR="00F331E9">
        <w:rPr>
          <w:rFonts w:ascii="Linux Libertine O" w:hAnsi="Linux Libertine O"/>
          <w:b/>
          <w:bCs/>
          <w:sz w:val="18"/>
          <w:szCs w:val="18"/>
        </w:rPr>
        <w:t>Yuriy Zorenko</w:t>
      </w:r>
    </w:p>
    <w:p w14:paraId="3723B193" w14:textId="77777777" w:rsidR="00F331E9" w:rsidRPr="00F331E9" w:rsidRDefault="00000000" w:rsidP="00F331E9">
      <w:pPr>
        <w:jc w:val="both"/>
        <w:rPr>
          <w:color w:val="000000"/>
          <w:sz w:val="18"/>
          <w:szCs w:val="18"/>
          <w:shd w:val="clear" w:color="auto" w:fill="FFFFFF"/>
          <w:lang w:val="pl-PL"/>
        </w:rPr>
      </w:pPr>
      <w:r w:rsidRPr="00F331E9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F331E9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F331E9" w:rsidRPr="00F331E9">
        <w:rPr>
          <w:color w:val="000000"/>
          <w:sz w:val="18"/>
          <w:szCs w:val="18"/>
          <w:shd w:val="clear" w:color="auto" w:fill="FFFFFF"/>
          <w:vertAlign w:val="superscript"/>
          <w:lang w:val="pl-PL"/>
        </w:rPr>
        <w:t>1</w:t>
      </w:r>
      <w:r w:rsidR="00F331E9" w:rsidRPr="00F331E9">
        <w:rPr>
          <w:color w:val="000000"/>
          <w:sz w:val="18"/>
          <w:szCs w:val="18"/>
          <w:shd w:val="clear" w:color="auto" w:fill="FFFFFF"/>
          <w:lang w:val="pl-PL"/>
        </w:rPr>
        <w:t>Katedra Materiałów Optoelektronicznych, Wydział Fizyki Uniwersytetu Kazimierza Wielkiego</w:t>
      </w:r>
    </w:p>
    <w:p w14:paraId="6F602FE3" w14:textId="77777777" w:rsidR="00F331E9" w:rsidRPr="00F331E9" w:rsidRDefault="00F331E9" w:rsidP="00F331E9">
      <w:pPr>
        <w:jc w:val="both"/>
        <w:rPr>
          <w:color w:val="000000"/>
          <w:sz w:val="18"/>
          <w:szCs w:val="18"/>
          <w:shd w:val="clear" w:color="auto" w:fill="FFFFFF"/>
          <w:lang w:val="pl-PL"/>
        </w:rPr>
      </w:pPr>
      <w:r w:rsidRPr="00F331E9">
        <w:rPr>
          <w:color w:val="000000"/>
          <w:sz w:val="18"/>
          <w:szCs w:val="18"/>
          <w:shd w:val="clear" w:color="auto" w:fill="FFFFFF"/>
          <w:lang w:val="pl-PL"/>
        </w:rPr>
        <w:t xml:space="preserve"> </w:t>
      </w:r>
      <w:r w:rsidRPr="00F331E9">
        <w:rPr>
          <w:color w:val="000000"/>
          <w:sz w:val="18"/>
          <w:szCs w:val="18"/>
          <w:shd w:val="clear" w:color="auto" w:fill="FFFFFF"/>
          <w:vertAlign w:val="superscript"/>
          <w:lang w:val="pl-PL"/>
        </w:rPr>
        <w:t>2</w:t>
      </w:r>
      <w:r w:rsidRPr="00F331E9">
        <w:rPr>
          <w:color w:val="000000"/>
          <w:sz w:val="18"/>
          <w:szCs w:val="18"/>
          <w:shd w:val="clear" w:color="auto" w:fill="FFFFFF"/>
          <w:lang w:val="pl-PL"/>
        </w:rPr>
        <w:t>Zakład Fizyki Medycznej Centrum Onkologii w Bydgoszczy</w:t>
      </w:r>
    </w:p>
    <w:p w14:paraId="581A0F59" w14:textId="77777777" w:rsidR="00F331E9" w:rsidRPr="00F331E9" w:rsidRDefault="00F331E9" w:rsidP="00F331E9">
      <w:pPr>
        <w:jc w:val="both"/>
        <w:rPr>
          <w:color w:val="000000"/>
          <w:sz w:val="18"/>
          <w:szCs w:val="18"/>
          <w:shd w:val="clear" w:color="auto" w:fill="FFFFFF"/>
          <w:lang w:val="pl-PL"/>
        </w:rPr>
      </w:pPr>
      <w:r w:rsidRPr="00F331E9">
        <w:rPr>
          <w:color w:val="000000"/>
          <w:sz w:val="18"/>
          <w:szCs w:val="18"/>
          <w:shd w:val="clear" w:color="auto" w:fill="FFFFFF"/>
          <w:vertAlign w:val="superscript"/>
          <w:lang w:val="pl-PL"/>
        </w:rPr>
        <w:t>3</w:t>
      </w:r>
      <w:r w:rsidRPr="00F331E9">
        <w:rPr>
          <w:color w:val="000000"/>
          <w:sz w:val="18"/>
          <w:szCs w:val="18"/>
          <w:shd w:val="clear" w:color="auto" w:fill="FFFFFF"/>
          <w:lang w:val="pl-PL"/>
        </w:rPr>
        <w:t>Prewoniczacy Bydgoskiego oddziału PTF</w:t>
      </w:r>
    </w:p>
    <w:p w14:paraId="43D54BD6" w14:textId="41FDCBE3" w:rsidR="006A7762" w:rsidRDefault="00000000" w:rsidP="00F331E9">
      <w:pPr>
        <w:spacing w:line="360" w:lineRule="auto"/>
        <w:rPr>
          <w:rFonts w:ascii="Linux Libertine O" w:hAnsi="Linux Libertine O"/>
          <w:sz w:val="18"/>
          <w:szCs w:val="18"/>
        </w:rPr>
      </w:pPr>
      <w:proofErr w:type="spellStart"/>
      <w:r w:rsidRPr="009F7DFB">
        <w:rPr>
          <w:rFonts w:ascii="Linux Libertine O" w:hAnsi="Linux Libertine O"/>
          <w:b/>
          <w:bCs/>
          <w:sz w:val="18"/>
          <w:szCs w:val="18"/>
          <w:lang w:val="en-GB"/>
        </w:rPr>
        <w:t>Korespondujący</w:t>
      </w:r>
      <w:proofErr w:type="spellEnd"/>
      <w:r w:rsidRPr="009F7DFB">
        <w:rPr>
          <w:rFonts w:ascii="Linux Libertine O" w:hAnsi="Linux Libertine O"/>
          <w:b/>
          <w:bCs/>
          <w:sz w:val="18"/>
          <w:szCs w:val="18"/>
          <w:lang w:val="en-GB"/>
        </w:rPr>
        <w:t xml:space="preserve"> </w:t>
      </w:r>
      <w:proofErr w:type="spellStart"/>
      <w:r w:rsidRPr="009F7DFB">
        <w:rPr>
          <w:rFonts w:ascii="Linux Libertine O" w:hAnsi="Linux Libertine O"/>
          <w:b/>
          <w:bCs/>
          <w:sz w:val="18"/>
          <w:szCs w:val="18"/>
          <w:lang w:val="en-GB"/>
        </w:rPr>
        <w:t>autor</w:t>
      </w:r>
      <w:proofErr w:type="spellEnd"/>
      <w:r w:rsidRPr="009F7DFB">
        <w:rPr>
          <w:rFonts w:ascii="Linux Libertine O" w:hAnsi="Linux Libertine O"/>
          <w:b/>
          <w:bCs/>
          <w:sz w:val="18"/>
          <w:szCs w:val="18"/>
          <w:lang w:val="en-GB"/>
        </w:rPr>
        <w:t xml:space="preserve"> // Corresponding Author: </w:t>
      </w:r>
      <w:hyperlink r:id="rId7" w:history="1">
        <w:r w:rsidR="00F331E9" w:rsidRPr="009F7DFB">
          <w:rPr>
            <w:rStyle w:val="Hipercze"/>
            <w:rFonts w:ascii="Linux Libertine O" w:hAnsi="Linux Libertine O"/>
            <w:sz w:val="18"/>
            <w:szCs w:val="18"/>
            <w:lang w:val="en-GB"/>
          </w:rPr>
          <w:t>zorenko@ukw.edu.pl</w:t>
        </w:r>
      </w:hyperlink>
    </w:p>
    <w:p w14:paraId="7ED90398" w14:textId="77777777" w:rsidR="009F7DFB" w:rsidRPr="000F7952" w:rsidRDefault="009F7DFB" w:rsidP="009F7DFB">
      <w:pPr>
        <w:tabs>
          <w:tab w:val="left" w:pos="426"/>
          <w:tab w:val="left" w:pos="883"/>
        </w:tabs>
        <w:spacing w:after="60"/>
        <w:ind w:firstLine="567"/>
        <w:jc w:val="both"/>
        <w:rPr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>Wykład przedstawia retrospektywę osiągnięć z lat 2021–2025 w zakresie wspólnej działalności naukowej, organizacyjnej i dydaktycznej prowadzonej przez Katedrę Materiałów Optoelektronicznych Uniwersytetu Kazimierza Wielkiego (UKW) oraz Zakład Fizyki Medycznej i Zakład Medycyny Nuklearnej Centrum Onkologii w Bydgoszczy.</w:t>
      </w:r>
      <w:r w:rsidRPr="009F7DFB">
        <w:rPr>
          <w:sz w:val="22"/>
          <w:szCs w:val="22"/>
          <w:lang w:val="pl-PL"/>
        </w:rPr>
        <w:t xml:space="preserve"> </w:t>
      </w:r>
      <w:r w:rsidRPr="000F7952">
        <w:rPr>
          <w:sz w:val="22"/>
          <w:szCs w:val="22"/>
          <w:lang w:val="pl-PL"/>
        </w:rPr>
        <w:t>Osiągnięcia te ukazują ogromny potencjał wynikający z połączenia wiedzy i doświadczenia fizyków pracujących w środowisku akademickim w dziedzinie fizyki i inżynierii materiałowej z praktyką i inicjatywą fizyków medycznych zatrudnionych w Centrum Onkologii. Współpraca ta pozwala na skuteczne rozwiązywanie aktualnych problemów fizyki medycznej i medycyny nuklearnej. Kluczowe znaczenie ma także możliwość łączenia nowoczesnej aparatury badawczej uczelni z zasobami infrastruktury klinicznej Centrum Onkologii.</w:t>
      </w:r>
    </w:p>
    <w:p w14:paraId="666BEAA2" w14:textId="77777777" w:rsidR="009F7DFB" w:rsidRPr="000F7952" w:rsidRDefault="009F7DFB" w:rsidP="009F7DFB">
      <w:pPr>
        <w:tabs>
          <w:tab w:val="left" w:pos="426"/>
          <w:tab w:val="left" w:pos="883"/>
        </w:tabs>
        <w:spacing w:after="60"/>
        <w:ind w:firstLine="567"/>
        <w:jc w:val="both"/>
        <w:rPr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>Wykład obejmuje następujące zagadnienia:</w:t>
      </w:r>
    </w:p>
    <w:p w14:paraId="551531FA" w14:textId="77777777" w:rsidR="009F7DFB" w:rsidRPr="000F7952" w:rsidRDefault="009F7DFB" w:rsidP="009F7DFB">
      <w:pPr>
        <w:tabs>
          <w:tab w:val="left" w:pos="426"/>
          <w:tab w:val="left" w:pos="883"/>
        </w:tabs>
        <w:spacing w:after="60"/>
        <w:ind w:left="284"/>
        <w:jc w:val="both"/>
        <w:rPr>
          <w:sz w:val="22"/>
          <w:szCs w:val="22"/>
        </w:rPr>
      </w:pPr>
      <w:r w:rsidRPr="000F7952">
        <w:rPr>
          <w:sz w:val="22"/>
          <w:szCs w:val="22"/>
          <w:lang w:val="pl-PL"/>
        </w:rPr>
        <w:t xml:space="preserve">a) </w:t>
      </w:r>
      <w:r w:rsidRPr="000F7952">
        <w:rPr>
          <w:b/>
          <w:bCs/>
          <w:i/>
          <w:iCs/>
          <w:sz w:val="22"/>
          <w:szCs w:val="22"/>
          <w:lang w:val="pl-PL"/>
        </w:rPr>
        <w:t>Realizacja cyklu prac naukowych na rzecz Centrum Onkologii w Bydgoszczy w obszarze radioterapii i medycyny nuklearnej,</w:t>
      </w:r>
      <w:r w:rsidRPr="000F7952">
        <w:rPr>
          <w:i/>
          <w:iCs/>
          <w:sz w:val="22"/>
          <w:szCs w:val="22"/>
          <w:lang w:val="pl-PL"/>
        </w:rPr>
        <w:t xml:space="preserve"> </w:t>
      </w:r>
      <w:r w:rsidRPr="000F7952">
        <w:rPr>
          <w:sz w:val="22"/>
          <w:szCs w:val="22"/>
          <w:lang w:val="pl-PL"/>
        </w:rPr>
        <w:t xml:space="preserve">obejmujących opracowanie, konstrukcję i wdrożenie nowych detektorów scyntylacyjnych światłowodowych oraz detektorów termoluminescencyjnych do pomiaru dawek różnych typów promieniowania jonizującego w procedurach terapii nowotworów. Dotyczy to także pomiarów dawek pochodzących od tzw. wiązek mieszanych. </w:t>
      </w:r>
      <w:r w:rsidRPr="000F7952">
        <w:rPr>
          <w:sz w:val="22"/>
          <w:szCs w:val="22"/>
        </w:rPr>
        <w:t xml:space="preserve">W </w:t>
      </w:r>
      <w:proofErr w:type="spellStart"/>
      <w:r w:rsidRPr="000F7952">
        <w:rPr>
          <w:sz w:val="22"/>
          <w:szCs w:val="22"/>
        </w:rPr>
        <w:t>szczególności</w:t>
      </w:r>
      <w:proofErr w:type="spellEnd"/>
      <w:r w:rsidRPr="000F7952">
        <w:rPr>
          <w:sz w:val="22"/>
          <w:szCs w:val="22"/>
        </w:rPr>
        <w:t>:</w:t>
      </w:r>
    </w:p>
    <w:p w14:paraId="292B1798" w14:textId="77777777" w:rsidR="009F7DFB" w:rsidRPr="000F7952" w:rsidRDefault="009F7DFB" w:rsidP="009F7DFB">
      <w:pPr>
        <w:numPr>
          <w:ilvl w:val="0"/>
          <w:numId w:val="1"/>
        </w:numPr>
        <w:tabs>
          <w:tab w:val="left" w:pos="426"/>
          <w:tab w:val="left" w:pos="883"/>
        </w:tabs>
        <w:suppressAutoHyphens w:val="0"/>
        <w:spacing w:after="60"/>
        <w:jc w:val="both"/>
        <w:rPr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>pomiar dawek i rozkładów energetycznych promieniowania rentgenowskiego oraz ocena jego właściwości w procedurach kontroli jakości i stabilności pracy akceleratorów liniowych;</w:t>
      </w:r>
    </w:p>
    <w:p w14:paraId="7534D88A" w14:textId="77777777" w:rsidR="009F7DFB" w:rsidRPr="000F7952" w:rsidRDefault="009F7DFB" w:rsidP="009F7DFB">
      <w:pPr>
        <w:numPr>
          <w:ilvl w:val="0"/>
          <w:numId w:val="1"/>
        </w:numPr>
        <w:tabs>
          <w:tab w:val="left" w:pos="426"/>
          <w:tab w:val="left" w:pos="883"/>
        </w:tabs>
        <w:suppressAutoHyphens w:val="0"/>
        <w:spacing w:after="60"/>
        <w:jc w:val="both"/>
        <w:rPr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>pomiar in situ dawek promieniowania gamma w procedurach brachyterapii wewnątrz ciała pacjentów;</w:t>
      </w:r>
    </w:p>
    <w:p w14:paraId="07641A6D" w14:textId="77777777" w:rsidR="009F7DFB" w:rsidRPr="000F7952" w:rsidRDefault="009F7DFB" w:rsidP="009F7DFB">
      <w:pPr>
        <w:numPr>
          <w:ilvl w:val="0"/>
          <w:numId w:val="1"/>
        </w:numPr>
        <w:tabs>
          <w:tab w:val="left" w:pos="426"/>
          <w:tab w:val="left" w:pos="883"/>
        </w:tabs>
        <w:suppressAutoHyphens w:val="0"/>
        <w:spacing w:after="60"/>
        <w:jc w:val="both"/>
        <w:rPr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 xml:space="preserve">pomiar in situ dawek promieniowania rentgenowskiego w procedurach </w:t>
      </w:r>
      <w:proofErr w:type="spellStart"/>
      <w:r w:rsidRPr="000F7952">
        <w:rPr>
          <w:sz w:val="22"/>
          <w:szCs w:val="22"/>
          <w:lang w:val="pl-PL"/>
        </w:rPr>
        <w:t>teleradioterapii</w:t>
      </w:r>
      <w:proofErr w:type="spellEnd"/>
      <w:r w:rsidRPr="000F7952">
        <w:rPr>
          <w:sz w:val="22"/>
          <w:szCs w:val="22"/>
          <w:lang w:val="pl-PL"/>
        </w:rPr>
        <w:t xml:space="preserve"> na powierzchni ciała pacjentów;</w:t>
      </w:r>
    </w:p>
    <w:p w14:paraId="2656777B" w14:textId="77777777" w:rsidR="009F7DFB" w:rsidRPr="000F7952" w:rsidRDefault="009F7DFB" w:rsidP="009F7DFB">
      <w:pPr>
        <w:numPr>
          <w:ilvl w:val="0"/>
          <w:numId w:val="1"/>
        </w:numPr>
        <w:tabs>
          <w:tab w:val="left" w:pos="426"/>
          <w:tab w:val="left" w:pos="883"/>
        </w:tabs>
        <w:suppressAutoHyphens w:val="0"/>
        <w:spacing w:after="60"/>
        <w:jc w:val="both"/>
        <w:rPr>
          <w:spacing w:val="-2"/>
          <w:sz w:val="22"/>
          <w:szCs w:val="22"/>
          <w:lang w:val="pl-PL"/>
        </w:rPr>
      </w:pPr>
      <w:r w:rsidRPr="000F7952">
        <w:rPr>
          <w:spacing w:val="-2"/>
          <w:sz w:val="22"/>
          <w:szCs w:val="22"/>
          <w:lang w:val="pl-PL"/>
        </w:rPr>
        <w:t xml:space="preserve">pomiar in situ dawek składników mieszanego promieniowania jonizującego (cząstki alfa, jony </w:t>
      </w:r>
      <w:r w:rsidRPr="000F7952">
        <w:rPr>
          <w:spacing w:val="-2"/>
          <w:sz w:val="22"/>
          <w:szCs w:val="22"/>
          <w:vertAlign w:val="superscript"/>
          <w:lang w:val="pl-PL"/>
        </w:rPr>
        <w:t>7</w:t>
      </w:r>
      <w:r w:rsidRPr="000F7952">
        <w:rPr>
          <w:spacing w:val="-2"/>
          <w:sz w:val="22"/>
          <w:szCs w:val="22"/>
          <w:lang w:val="pl-PL"/>
        </w:rPr>
        <w:t>Li oraz kwanty gamma) w procedurach terapii borowo-neutronowej (BNCT).</w:t>
      </w:r>
    </w:p>
    <w:p w14:paraId="5E325FC8" w14:textId="77777777" w:rsidR="009F7DFB" w:rsidRPr="000F7952" w:rsidRDefault="009F7DFB" w:rsidP="009F7DFB">
      <w:pPr>
        <w:tabs>
          <w:tab w:val="left" w:pos="426"/>
          <w:tab w:val="left" w:pos="883"/>
        </w:tabs>
        <w:spacing w:after="60"/>
        <w:ind w:firstLine="284"/>
        <w:jc w:val="both"/>
        <w:rPr>
          <w:b/>
          <w:bCs/>
          <w:i/>
          <w:iCs/>
          <w:sz w:val="22"/>
          <w:szCs w:val="22"/>
          <w:lang w:val="pl-PL"/>
        </w:rPr>
      </w:pPr>
      <w:r w:rsidRPr="000F7952">
        <w:rPr>
          <w:sz w:val="22"/>
          <w:szCs w:val="22"/>
          <w:lang w:val="pl-PL"/>
        </w:rPr>
        <w:t xml:space="preserve">b) </w:t>
      </w:r>
      <w:r w:rsidRPr="000F7952">
        <w:rPr>
          <w:b/>
          <w:bCs/>
          <w:i/>
          <w:iCs/>
          <w:sz w:val="22"/>
          <w:szCs w:val="22"/>
          <w:lang w:val="pl-PL"/>
        </w:rPr>
        <w:t xml:space="preserve">Reprezentowanie Centrum Onkologii w Bydgoszczy w międzynarodowej organizacji partnerskiej </w:t>
      </w:r>
      <w:proofErr w:type="spellStart"/>
      <w:r w:rsidRPr="000F7952">
        <w:rPr>
          <w:b/>
          <w:bCs/>
          <w:i/>
          <w:iCs/>
          <w:sz w:val="22"/>
          <w:szCs w:val="22"/>
          <w:lang w:val="pl-PL"/>
        </w:rPr>
        <w:t>Crystal</w:t>
      </w:r>
      <w:proofErr w:type="spellEnd"/>
      <w:r w:rsidRPr="000F7952">
        <w:rPr>
          <w:b/>
          <w:bCs/>
          <w:i/>
          <w:iCs/>
          <w:sz w:val="22"/>
          <w:szCs w:val="22"/>
          <w:lang w:val="pl-PL"/>
        </w:rPr>
        <w:t xml:space="preserve"> </w:t>
      </w:r>
      <w:proofErr w:type="spellStart"/>
      <w:r w:rsidRPr="000F7952">
        <w:rPr>
          <w:b/>
          <w:bCs/>
          <w:i/>
          <w:iCs/>
          <w:sz w:val="22"/>
          <w:szCs w:val="22"/>
          <w:lang w:val="pl-PL"/>
        </w:rPr>
        <w:t>Clear</w:t>
      </w:r>
      <w:proofErr w:type="spellEnd"/>
      <w:r w:rsidRPr="000F7952">
        <w:rPr>
          <w:b/>
          <w:bCs/>
          <w:i/>
          <w:iCs/>
          <w:sz w:val="22"/>
          <w:szCs w:val="22"/>
          <w:lang w:val="pl-PL"/>
        </w:rPr>
        <w:t xml:space="preserve"> Collaboration (CERN) w latach 2022–2025.</w:t>
      </w:r>
    </w:p>
    <w:p w14:paraId="4D915B0A" w14:textId="77777777" w:rsidR="009F7DFB" w:rsidRPr="000F7952" w:rsidRDefault="009F7DFB" w:rsidP="009F7DFB">
      <w:pPr>
        <w:tabs>
          <w:tab w:val="left" w:pos="426"/>
          <w:tab w:val="num" w:pos="720"/>
          <w:tab w:val="left" w:pos="883"/>
        </w:tabs>
        <w:spacing w:after="60"/>
        <w:ind w:firstLine="284"/>
        <w:jc w:val="both"/>
        <w:rPr>
          <w:spacing w:val="-2"/>
          <w:sz w:val="22"/>
          <w:szCs w:val="22"/>
          <w:lang w:val="en-GB"/>
        </w:rPr>
      </w:pPr>
      <w:r w:rsidRPr="000F7952">
        <w:rPr>
          <w:spacing w:val="-2"/>
          <w:sz w:val="22"/>
          <w:szCs w:val="22"/>
          <w:lang w:val="en-GB"/>
        </w:rPr>
        <w:t xml:space="preserve">c) </w:t>
      </w:r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Organizacja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wspólnych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międzynarodowych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wydarzeń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naukowych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w Centrum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Onkologii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w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Bydgoszczy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w </w:t>
      </w:r>
      <w:proofErr w:type="spellStart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>latach</w:t>
      </w:r>
      <w:proofErr w:type="spellEnd"/>
      <w:r w:rsidRPr="000F7952">
        <w:rPr>
          <w:b/>
          <w:bCs/>
          <w:i/>
          <w:iCs/>
          <w:spacing w:val="-2"/>
          <w:sz w:val="22"/>
          <w:szCs w:val="22"/>
          <w:lang w:val="en-GB"/>
        </w:rPr>
        <w:t xml:space="preserve"> 2021–2025,</w:t>
      </w:r>
      <w:r w:rsidRPr="000F7952">
        <w:rPr>
          <w:spacing w:val="-2"/>
          <w:sz w:val="22"/>
          <w:szCs w:val="22"/>
          <w:lang w:val="en-GB"/>
        </w:rPr>
        <w:t xml:space="preserve"> w </w:t>
      </w:r>
      <w:proofErr w:type="spellStart"/>
      <w:r w:rsidRPr="000F7952">
        <w:rPr>
          <w:spacing w:val="-2"/>
          <w:sz w:val="22"/>
          <w:szCs w:val="22"/>
          <w:lang w:val="en-GB"/>
        </w:rPr>
        <w:t>tym</w:t>
      </w:r>
      <w:proofErr w:type="spellEnd"/>
      <w:r w:rsidRPr="000F7952">
        <w:rPr>
          <w:spacing w:val="-2"/>
          <w:sz w:val="22"/>
          <w:szCs w:val="22"/>
          <w:lang w:val="en-GB"/>
        </w:rPr>
        <w:t>:</w:t>
      </w:r>
      <w:r w:rsidRPr="00C740D7">
        <w:rPr>
          <w:spacing w:val="-2"/>
          <w:sz w:val="22"/>
          <w:szCs w:val="22"/>
          <w:lang w:val="en-GB"/>
        </w:rPr>
        <w:t xml:space="preserve"> </w:t>
      </w:r>
      <w:r w:rsidRPr="000F7952">
        <w:rPr>
          <w:spacing w:val="-2"/>
          <w:sz w:val="22"/>
          <w:szCs w:val="22"/>
          <w:lang w:val="en-GB"/>
        </w:rPr>
        <w:t>12</w:t>
      </w:r>
      <w:r w:rsidRPr="000F7952">
        <w:rPr>
          <w:spacing w:val="-2"/>
          <w:sz w:val="22"/>
          <w:szCs w:val="22"/>
          <w:vertAlign w:val="superscript"/>
          <w:lang w:val="en-GB"/>
        </w:rPr>
        <w:t>th</w:t>
      </w:r>
      <w:r w:rsidRPr="000F7952">
        <w:rPr>
          <w:spacing w:val="-2"/>
          <w:sz w:val="22"/>
          <w:szCs w:val="22"/>
          <w:lang w:val="en-GB"/>
        </w:rPr>
        <w:t xml:space="preserve"> International Conference on Luminescent Detectors and Transformers of Ionizing Radiation (LUMDETR 2021)</w:t>
      </w:r>
      <w:r w:rsidRPr="00C740D7">
        <w:rPr>
          <w:spacing w:val="-2"/>
          <w:sz w:val="22"/>
          <w:szCs w:val="22"/>
          <w:lang w:val="en-GB"/>
        </w:rPr>
        <w:t xml:space="preserve">; </w:t>
      </w:r>
      <w:r w:rsidRPr="000F7952">
        <w:rPr>
          <w:spacing w:val="-2"/>
          <w:sz w:val="22"/>
          <w:szCs w:val="22"/>
          <w:lang w:val="en-GB"/>
        </w:rPr>
        <w:t>79</w:t>
      </w:r>
      <w:r w:rsidRPr="000F7952">
        <w:rPr>
          <w:spacing w:val="-2"/>
          <w:sz w:val="22"/>
          <w:szCs w:val="22"/>
          <w:vertAlign w:val="superscript"/>
          <w:lang w:val="en-GB"/>
        </w:rPr>
        <w:t xml:space="preserve">th </w:t>
      </w:r>
      <w:r w:rsidRPr="000F7952">
        <w:rPr>
          <w:spacing w:val="-2"/>
          <w:sz w:val="22"/>
          <w:szCs w:val="22"/>
          <w:lang w:val="en-GB"/>
        </w:rPr>
        <w:t>Crystal Clear Collaboration General Meeting and Collaboration Board Meeting (2023)</w:t>
      </w:r>
      <w:r w:rsidRPr="00C740D7">
        <w:rPr>
          <w:spacing w:val="-2"/>
          <w:sz w:val="22"/>
          <w:szCs w:val="22"/>
          <w:lang w:val="en-GB"/>
        </w:rPr>
        <w:t xml:space="preserve"> </w:t>
      </w:r>
      <w:proofErr w:type="spellStart"/>
      <w:r w:rsidRPr="000F7952">
        <w:rPr>
          <w:spacing w:val="-2"/>
          <w:sz w:val="22"/>
          <w:szCs w:val="22"/>
          <w:lang w:val="en-GB"/>
        </w:rPr>
        <w:t>oraz</w:t>
      </w:r>
      <w:proofErr w:type="spellEnd"/>
      <w:r w:rsidRPr="000F7952">
        <w:rPr>
          <w:spacing w:val="-2"/>
          <w:sz w:val="22"/>
          <w:szCs w:val="22"/>
          <w:lang w:val="en-GB"/>
        </w:rPr>
        <w:t xml:space="preserve"> </w:t>
      </w:r>
      <w:proofErr w:type="spellStart"/>
      <w:r w:rsidRPr="000F7952">
        <w:rPr>
          <w:spacing w:val="-2"/>
          <w:sz w:val="22"/>
          <w:szCs w:val="22"/>
          <w:lang w:val="en-GB"/>
        </w:rPr>
        <w:t>planowane</w:t>
      </w:r>
      <w:proofErr w:type="spellEnd"/>
      <w:r w:rsidRPr="000F7952">
        <w:rPr>
          <w:spacing w:val="-2"/>
          <w:sz w:val="22"/>
          <w:szCs w:val="22"/>
          <w:lang w:val="en-GB"/>
        </w:rPr>
        <w:t xml:space="preserve"> 17</w:t>
      </w:r>
      <w:r w:rsidRPr="000F7952">
        <w:rPr>
          <w:spacing w:val="-2"/>
          <w:sz w:val="22"/>
          <w:szCs w:val="22"/>
          <w:vertAlign w:val="superscript"/>
          <w:lang w:val="en-GB"/>
        </w:rPr>
        <w:t xml:space="preserve">th </w:t>
      </w:r>
      <w:r w:rsidRPr="000F7952">
        <w:rPr>
          <w:spacing w:val="-2"/>
          <w:sz w:val="22"/>
          <w:szCs w:val="22"/>
          <w:lang w:val="en-GB"/>
        </w:rPr>
        <w:t>International Conference on Scintillating Materials and their Applications (SCINT 2028).</w:t>
      </w:r>
    </w:p>
    <w:p w14:paraId="2A57D69E" w14:textId="5869B560" w:rsidR="009F7DFB" w:rsidRPr="009F7DFB" w:rsidRDefault="009F7DFB" w:rsidP="009F7DFB">
      <w:pPr>
        <w:tabs>
          <w:tab w:val="left" w:pos="426"/>
          <w:tab w:val="left" w:pos="883"/>
        </w:tabs>
        <w:spacing w:after="60"/>
        <w:ind w:firstLine="284"/>
        <w:jc w:val="both"/>
        <w:rPr>
          <w:sz w:val="22"/>
          <w:szCs w:val="22"/>
          <w:lang w:val="uk-UA"/>
        </w:rPr>
      </w:pPr>
      <w:r w:rsidRPr="000F7952">
        <w:rPr>
          <w:sz w:val="22"/>
          <w:szCs w:val="22"/>
          <w:lang w:val="pl-PL"/>
        </w:rPr>
        <w:t xml:space="preserve">d) </w:t>
      </w:r>
      <w:r w:rsidRPr="000F7952">
        <w:rPr>
          <w:b/>
          <w:bCs/>
          <w:i/>
          <w:iCs/>
          <w:sz w:val="22"/>
          <w:szCs w:val="22"/>
          <w:lang w:val="pl-PL"/>
        </w:rPr>
        <w:t>Udział w opracowywaniu programu studiów oraz prowadzeniu zajęć dydaktycznych na nowym kierunku studiów dualnych „Fizyczne podstawy radioterapii i diagnostyki obrazowej”,</w:t>
      </w:r>
      <w:r w:rsidRPr="000F7952">
        <w:rPr>
          <w:sz w:val="22"/>
          <w:szCs w:val="22"/>
          <w:lang w:val="pl-PL"/>
        </w:rPr>
        <w:t xml:space="preserve"> realizowanych wspólnie przez UKW i Centrum Onkologii w Bydgoszczy, w celu przygotowania nowego pokolenia specjalistów dla potrzeb Centrum Onkologii.</w:t>
      </w:r>
    </w:p>
    <w:sectPr w:rsidR="009F7DFB" w:rsidRPr="009F7DFB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4792" w14:textId="77777777" w:rsidR="008076A9" w:rsidRDefault="008076A9">
      <w:r>
        <w:separator/>
      </w:r>
    </w:p>
  </w:endnote>
  <w:endnote w:type="continuationSeparator" w:id="0">
    <w:p w14:paraId="29BB4E92" w14:textId="77777777" w:rsidR="008076A9" w:rsidRDefault="0080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2FA7" w14:textId="77777777" w:rsidR="006A7762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5D7" w14:textId="77777777" w:rsidR="008076A9" w:rsidRDefault="008076A9">
      <w:r>
        <w:separator/>
      </w:r>
    </w:p>
  </w:footnote>
  <w:footnote w:type="continuationSeparator" w:id="0">
    <w:p w14:paraId="5938504A" w14:textId="77777777" w:rsidR="008076A9" w:rsidRDefault="0080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7AA2" w14:textId="77777777" w:rsidR="006A7762" w:rsidRPr="00F331E9" w:rsidRDefault="00000000">
    <w:pPr>
      <w:pStyle w:val="Nagwek"/>
      <w:rPr>
        <w:color w:val="808080"/>
        <w:sz w:val="20"/>
        <w:szCs w:val="20"/>
        <w:lang w:val="pl-PL"/>
      </w:rPr>
    </w:pPr>
    <w:r w:rsidRPr="00F331E9">
      <w:rPr>
        <w:color w:val="808080"/>
        <w:sz w:val="20"/>
        <w:szCs w:val="20"/>
        <w:lang w:val="pl-PL"/>
      </w:rPr>
      <w:t>49. Zjazd Fizyków Polskich, Katowice 2025</w:t>
    </w:r>
  </w:p>
  <w:p w14:paraId="404C5C36" w14:textId="77777777" w:rsidR="006A7762" w:rsidRPr="00F331E9" w:rsidRDefault="00000000">
    <w:pPr>
      <w:pStyle w:val="Nagwek"/>
      <w:rPr>
        <w:color w:val="808080"/>
        <w:sz w:val="20"/>
        <w:szCs w:val="20"/>
        <w:lang w:val="pl-PL"/>
      </w:rPr>
    </w:pPr>
    <w:r w:rsidRPr="00F331E9">
      <w:rPr>
        <w:color w:val="808080"/>
        <w:sz w:val="20"/>
        <w:szCs w:val="20"/>
        <w:lang w:val="pl-PL"/>
      </w:rPr>
      <w:t>/ Książka streszczeń // Book of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749"/>
    <w:multiLevelType w:val="multilevel"/>
    <w:tmpl w:val="A66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11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62"/>
    <w:rsid w:val="004157FE"/>
    <w:rsid w:val="006A7762"/>
    <w:rsid w:val="008076A9"/>
    <w:rsid w:val="009F7DFB"/>
    <w:rsid w:val="00C740D7"/>
    <w:rsid w:val="00F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98A5"/>
  <w15:docId w15:val="{A70F0300-10C2-4D01-9CAC-D977ADB2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F3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enko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Zorenko</dc:creator>
  <dc:description/>
  <cp:lastModifiedBy>Yuriy Zorenko</cp:lastModifiedBy>
  <cp:revision>4</cp:revision>
  <dcterms:created xsi:type="dcterms:W3CDTF">2025-06-18T09:18:00Z</dcterms:created>
  <dcterms:modified xsi:type="dcterms:W3CDTF">2025-06-18T09:20:00Z</dcterms:modified>
  <dc:language>en-US</dc:language>
</cp:coreProperties>
</file>