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69B2" w14:textId="7C148679" w:rsidR="00D668A8" w:rsidRPr="002F33D5" w:rsidRDefault="00601EA7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2F33D5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</w:t>
      </w:r>
    </w:p>
    <w:p w14:paraId="7DE28CCD" w14:textId="77777777" w:rsidR="002F33D5" w:rsidRDefault="002F33D5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2F33D5">
        <w:rPr>
          <w:rFonts w:ascii="Linux Libertine O" w:hAnsi="Linux Libertine O"/>
          <w:b/>
          <w:bCs/>
          <w:sz w:val="32"/>
          <w:szCs w:val="32"/>
          <w:lang w:val="pl-PL"/>
        </w:rPr>
        <w:t>Spektroskopia mikrofalowa w diagnostyce medycznej</w:t>
      </w:r>
    </w:p>
    <w:p w14:paraId="617965CD" w14:textId="19C92A72" w:rsidR="009665C0" w:rsidRDefault="00601EA7" w:rsidP="66589BA3">
      <w:pPr>
        <w:spacing w:line="360" w:lineRule="auto"/>
        <w:rPr>
          <w:rFonts w:ascii="Linux Libertine O" w:hAnsi="Linux Libertine O"/>
          <w:sz w:val="18"/>
          <w:szCs w:val="18"/>
          <w:lang w:val="pl-PL"/>
        </w:rPr>
      </w:pPr>
      <w:r w:rsidRPr="655F6948">
        <w:rPr>
          <w:rFonts w:ascii="Linux Libertine O" w:hAnsi="Linux Libertine O"/>
          <w:b/>
          <w:bCs/>
          <w:sz w:val="18"/>
          <w:szCs w:val="18"/>
          <w:lang w:val="pl-PL"/>
        </w:rPr>
        <w:t>Autor</w:t>
      </w:r>
      <w:r w:rsidR="002F33D5" w:rsidRPr="655F6948">
        <w:rPr>
          <w:rFonts w:ascii="Linux Libertine O" w:hAnsi="Linux Libertine O"/>
          <w:b/>
          <w:bCs/>
          <w:sz w:val="18"/>
          <w:szCs w:val="18"/>
          <w:lang w:val="pl-PL"/>
        </w:rPr>
        <w:t>: Maciej Ślot</w:t>
      </w:r>
      <w:r w:rsidR="007E7F3C" w:rsidRPr="655F6948">
        <w:rPr>
          <w:rFonts w:ascii="Linux Libertine O" w:hAnsi="Linux Libertine O"/>
          <w:b/>
          <w:bCs/>
          <w:sz w:val="18"/>
          <w:szCs w:val="18"/>
          <w:lang w:val="pl-PL"/>
        </w:rPr>
        <w:t>,</w:t>
      </w:r>
      <w:r w:rsidR="6EB92645" w:rsidRPr="655F6948">
        <w:rPr>
          <w:rFonts w:ascii="Linux Libertine O" w:hAnsi="Linux Libertine O"/>
          <w:sz w:val="18"/>
          <w:szCs w:val="18"/>
          <w:vertAlign w:val="superscript"/>
          <w:lang w:val="pl-PL"/>
        </w:rPr>
        <w:t xml:space="preserve"> 1</w:t>
      </w:r>
      <w:r w:rsidR="007E7F3C" w:rsidRPr="655F6948">
        <w:rPr>
          <w:rFonts w:ascii="Linux Libertine O" w:hAnsi="Linux Libertine O"/>
          <w:b/>
          <w:bCs/>
          <w:sz w:val="18"/>
          <w:szCs w:val="18"/>
          <w:lang w:val="pl-PL"/>
        </w:rPr>
        <w:t xml:space="preserve"> Kamila Samolej</w:t>
      </w:r>
      <w:r w:rsidR="14BC7664" w:rsidRPr="655F6948">
        <w:rPr>
          <w:rFonts w:ascii="Linux Libertine O" w:hAnsi="Linux Libertine O"/>
          <w:sz w:val="18"/>
          <w:szCs w:val="18"/>
          <w:vertAlign w:val="superscript"/>
          <w:lang w:val="pl-PL"/>
        </w:rPr>
        <w:t xml:space="preserve"> 1</w:t>
      </w:r>
      <w:r w:rsidR="007E7F3C" w:rsidRPr="655F6948">
        <w:rPr>
          <w:rFonts w:ascii="Linux Libertine O" w:hAnsi="Linux Libertine O"/>
          <w:b/>
          <w:bCs/>
          <w:sz w:val="18"/>
          <w:szCs w:val="18"/>
          <w:lang w:val="pl-PL"/>
        </w:rPr>
        <w:t>, Ilona Zasada</w:t>
      </w:r>
      <w:r w:rsidR="6378475A" w:rsidRPr="655F6948">
        <w:rPr>
          <w:rFonts w:ascii="Linux Libertine O" w:hAnsi="Linux Libertine O"/>
          <w:sz w:val="18"/>
          <w:szCs w:val="18"/>
          <w:vertAlign w:val="superscript"/>
          <w:lang w:val="pl-PL"/>
        </w:rPr>
        <w:t xml:space="preserve"> 1</w:t>
      </w:r>
    </w:p>
    <w:p w14:paraId="1581CAB5" w14:textId="15543F2B" w:rsidR="00D668A8" w:rsidRPr="002F33D5" w:rsidRDefault="00601EA7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82FF3C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82FF3C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2F33D5" w:rsidRPr="0082FF3C">
        <w:rPr>
          <w:rFonts w:ascii="Linux Libertine O" w:hAnsi="Linux Libertine O"/>
          <w:i/>
          <w:iCs/>
          <w:sz w:val="18"/>
          <w:szCs w:val="18"/>
          <w:lang w:val="pl-PL"/>
        </w:rPr>
        <w:t>Uniwersytet Łódzki, Katedra Fizyki Ciała Stałego, Pomorska 149/153 90 -23</w:t>
      </w:r>
      <w:r w:rsidR="65E53708" w:rsidRPr="0082FF3C">
        <w:rPr>
          <w:rFonts w:ascii="Linux Libertine O" w:hAnsi="Linux Libertine O"/>
          <w:i/>
          <w:iCs/>
          <w:sz w:val="18"/>
          <w:szCs w:val="18"/>
          <w:lang w:val="pl-PL"/>
        </w:rPr>
        <w:t>6</w:t>
      </w:r>
      <w:r w:rsidR="002F33D5" w:rsidRPr="0082FF3C">
        <w:rPr>
          <w:rFonts w:ascii="Linux Libertine O" w:hAnsi="Linux Libertine O"/>
          <w:i/>
          <w:iCs/>
          <w:sz w:val="18"/>
          <w:szCs w:val="18"/>
          <w:lang w:val="pl-PL"/>
        </w:rPr>
        <w:t xml:space="preserve"> Łódź</w:t>
      </w:r>
    </w:p>
    <w:p w14:paraId="2F4A4318" w14:textId="02CAB2CE" w:rsidR="00D668A8" w:rsidRPr="002F33D5" w:rsidRDefault="00601EA7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66589BA3">
        <w:rPr>
          <w:rFonts w:ascii="Linux Libertine O" w:hAnsi="Linux Libertine O"/>
          <w:b/>
          <w:bCs/>
          <w:sz w:val="18"/>
          <w:szCs w:val="18"/>
          <w:lang w:val="pl-PL"/>
        </w:rPr>
        <w:t xml:space="preserve">Korespondujący autor: </w:t>
      </w:r>
      <w:r w:rsidR="002F33D5" w:rsidRPr="66589BA3">
        <w:rPr>
          <w:rFonts w:ascii="Linux Libertine O" w:hAnsi="Linux Libertine O"/>
          <w:sz w:val="18"/>
          <w:szCs w:val="18"/>
          <w:lang w:val="pl-PL"/>
        </w:rPr>
        <w:t>maciej.slot@fis.uni.lodz.pl</w:t>
      </w:r>
    </w:p>
    <w:p w14:paraId="4C3BC1B3" w14:textId="3093BB19" w:rsidR="00A75E1A" w:rsidRPr="00A75E1A" w:rsidRDefault="00831AD5" w:rsidP="66589BA3">
      <w:pPr>
        <w:spacing w:before="120"/>
        <w:rPr>
          <w:sz w:val="20"/>
          <w:szCs w:val="20"/>
          <w:lang w:val="pl-PL"/>
        </w:rPr>
      </w:pPr>
      <w:r w:rsidRPr="655F6948">
        <w:rPr>
          <w:sz w:val="20"/>
          <w:szCs w:val="20"/>
          <w:lang w:val="pl-PL"/>
        </w:rPr>
        <w:t xml:space="preserve">Spektroskopia mikrofalowa to metoda pomiarowa polegająca na analizie transmisji oraz odbicia sygnału mikrofalowego od badanego obiektu w celu wyznaczenia jest przenikalności elektrycznej. Pozwala to na bezinwazyjne i szybkie (nawet w ułamku sekundy) badanie parametrów </w:t>
      </w:r>
      <w:r w:rsidR="42C11A32" w:rsidRPr="655F6948">
        <w:rPr>
          <w:sz w:val="20"/>
          <w:szCs w:val="20"/>
          <w:lang w:val="pl-PL"/>
        </w:rPr>
        <w:t xml:space="preserve">dielektrycznych </w:t>
      </w:r>
      <w:r w:rsidRPr="655F6948">
        <w:rPr>
          <w:sz w:val="20"/>
          <w:szCs w:val="20"/>
          <w:lang w:val="pl-PL"/>
        </w:rPr>
        <w:t>próbki. Dotychczas</w:t>
      </w:r>
      <w:r w:rsidR="00A75E1A" w:rsidRPr="655F6948">
        <w:rPr>
          <w:sz w:val="20"/>
          <w:szCs w:val="20"/>
          <w:lang w:val="pl-PL"/>
        </w:rPr>
        <w:t xml:space="preserve"> metoda ta</w:t>
      </w:r>
      <w:r w:rsidRPr="655F6948">
        <w:rPr>
          <w:sz w:val="20"/>
          <w:szCs w:val="20"/>
          <w:lang w:val="pl-PL"/>
        </w:rPr>
        <w:t xml:space="preserve"> znalazła zastosowanie w wielu obszarach inżynierskich – od budownictwa (m.in. pomiar wilgotności ścian) po rolnictwo (np. kontrola świeżości owoców).</w:t>
      </w:r>
      <w:proofErr w:type="spellStart"/>
      <w:r w:rsidR="1E791F15" w:rsidRPr="655F6948">
        <w:rPr>
          <w:sz w:val="20"/>
          <w:szCs w:val="20"/>
          <w:lang w:val="pl-PL"/>
        </w:rPr>
        <w:t>m</w:t>
      </w:r>
      <w:r w:rsidRPr="655F6948">
        <w:rPr>
          <w:sz w:val="20"/>
          <w:szCs w:val="20"/>
          <w:lang w:val="pl-PL"/>
        </w:rPr>
        <w:t>Celem</w:t>
      </w:r>
      <w:proofErr w:type="spellEnd"/>
      <w:r w:rsidRPr="655F6948">
        <w:rPr>
          <w:sz w:val="20"/>
          <w:szCs w:val="20"/>
          <w:lang w:val="pl-PL"/>
        </w:rPr>
        <w:t xml:space="preserve"> niniejszej pracy to implementacja spektroskopii mikrofalowej w diagnostyce medycznej. Aby tego dokonać opracowany został</w:t>
      </w:r>
      <w:r w:rsidR="00A75E1A" w:rsidRPr="655F6948">
        <w:rPr>
          <w:sz w:val="20"/>
          <w:szCs w:val="20"/>
          <w:lang w:val="pl-PL"/>
        </w:rPr>
        <w:t xml:space="preserve">y dwa </w:t>
      </w:r>
      <w:r w:rsidRPr="655F6948">
        <w:rPr>
          <w:sz w:val="20"/>
          <w:szCs w:val="20"/>
          <w:lang w:val="pl-PL"/>
        </w:rPr>
        <w:t>prototyp</w:t>
      </w:r>
      <w:r w:rsidR="00A75E1A" w:rsidRPr="655F6948">
        <w:rPr>
          <w:sz w:val="20"/>
          <w:szCs w:val="20"/>
          <w:lang w:val="pl-PL"/>
        </w:rPr>
        <w:t>y</w:t>
      </w:r>
      <w:r w:rsidRPr="655F6948">
        <w:rPr>
          <w:sz w:val="20"/>
          <w:szCs w:val="20"/>
          <w:lang w:val="pl-PL"/>
        </w:rPr>
        <w:t xml:space="preserve"> czujnik</w:t>
      </w:r>
      <w:r w:rsidR="00A75E1A" w:rsidRPr="655F6948">
        <w:rPr>
          <w:sz w:val="20"/>
          <w:szCs w:val="20"/>
          <w:lang w:val="pl-PL"/>
        </w:rPr>
        <w:t>ów:</w:t>
      </w:r>
      <w:r w:rsidRPr="655F6948">
        <w:rPr>
          <w:sz w:val="20"/>
          <w:szCs w:val="20"/>
          <w:lang w:val="pl-PL"/>
        </w:rPr>
        <w:t xml:space="preserve"> kardiologicznego </w:t>
      </w:r>
      <w:r w:rsidR="00A75E1A" w:rsidRPr="655F6948">
        <w:rPr>
          <w:sz w:val="20"/>
          <w:szCs w:val="20"/>
          <w:lang w:val="pl-PL"/>
        </w:rPr>
        <w:t>„</w:t>
      </w:r>
      <w:proofErr w:type="spellStart"/>
      <w:r w:rsidRPr="655F6948">
        <w:rPr>
          <w:sz w:val="20"/>
          <w:szCs w:val="20"/>
          <w:lang w:val="pl-PL"/>
        </w:rPr>
        <w:t>RuFuS</w:t>
      </w:r>
      <w:proofErr w:type="spellEnd"/>
      <w:r w:rsidR="00A75E1A" w:rsidRPr="655F6948">
        <w:rPr>
          <w:sz w:val="20"/>
          <w:szCs w:val="20"/>
          <w:lang w:val="pl-PL"/>
        </w:rPr>
        <w:t>”</w:t>
      </w:r>
      <w:r w:rsidRPr="655F6948">
        <w:rPr>
          <w:sz w:val="20"/>
          <w:szCs w:val="20"/>
          <w:lang w:val="pl-PL"/>
        </w:rPr>
        <w:t xml:space="preserve"> (Radio </w:t>
      </w:r>
      <w:proofErr w:type="spellStart"/>
      <w:r w:rsidRPr="655F6948">
        <w:rPr>
          <w:sz w:val="20"/>
          <w:szCs w:val="20"/>
          <w:lang w:val="pl-PL"/>
        </w:rPr>
        <w:t>Frequency</w:t>
      </w:r>
      <w:proofErr w:type="spellEnd"/>
      <w:r w:rsidRPr="655F6948">
        <w:rPr>
          <w:sz w:val="20"/>
          <w:szCs w:val="20"/>
          <w:lang w:val="pl-PL"/>
        </w:rPr>
        <w:t xml:space="preserve"> </w:t>
      </w:r>
      <w:proofErr w:type="spellStart"/>
      <w:r w:rsidRPr="655F6948">
        <w:rPr>
          <w:sz w:val="20"/>
          <w:szCs w:val="20"/>
          <w:lang w:val="pl-PL"/>
        </w:rPr>
        <w:t>Spectroscopy</w:t>
      </w:r>
      <w:proofErr w:type="spellEnd"/>
      <w:r w:rsidRPr="655F6948">
        <w:rPr>
          <w:sz w:val="20"/>
          <w:szCs w:val="20"/>
          <w:lang w:val="pl-PL"/>
        </w:rPr>
        <w:t>)</w:t>
      </w:r>
      <w:r w:rsidR="00A75E1A" w:rsidRPr="655F6948">
        <w:rPr>
          <w:sz w:val="20"/>
          <w:szCs w:val="20"/>
          <w:lang w:val="pl-PL"/>
        </w:rPr>
        <w:t xml:space="preserve"> oraz „RFlect” do pomiarów zmian impedancji mięśni. </w:t>
      </w:r>
    </w:p>
    <w:p w14:paraId="0E00621F" w14:textId="77777777" w:rsidR="007959BC" w:rsidRDefault="00A75E1A" w:rsidP="655F6948">
      <w:pPr>
        <w:spacing w:before="120" w:after="101" w:line="276" w:lineRule="auto"/>
        <w:rPr>
          <w:sz w:val="20"/>
          <w:szCs w:val="20"/>
          <w:lang w:val="pl-PL"/>
        </w:rPr>
      </w:pPr>
      <w:r w:rsidRPr="0082FF3C">
        <w:rPr>
          <w:sz w:val="20"/>
          <w:szCs w:val="20"/>
          <w:lang w:val="pl-PL"/>
        </w:rPr>
        <w:t xml:space="preserve">Pierwszy z prototypów ma </w:t>
      </w:r>
      <w:r w:rsidR="00831AD5" w:rsidRPr="0082FF3C">
        <w:rPr>
          <w:sz w:val="20"/>
          <w:szCs w:val="20"/>
          <w:lang w:val="pl-PL"/>
        </w:rPr>
        <w:t>docelowo umożliwić</w:t>
      </w:r>
      <w:r w:rsidRPr="0082FF3C">
        <w:rPr>
          <w:sz w:val="20"/>
          <w:szCs w:val="20"/>
          <w:lang w:val="pl-PL"/>
        </w:rPr>
        <w:t xml:space="preserve"> </w:t>
      </w:r>
      <w:r w:rsidR="00831AD5" w:rsidRPr="0082FF3C">
        <w:rPr>
          <w:sz w:val="20"/>
          <w:szCs w:val="20"/>
          <w:lang w:val="pl-PL"/>
        </w:rPr>
        <w:t>ocenę ilości płynu gromadzącego się w pęcherzykach płucnych pacjentów z niewydolnością serca</w:t>
      </w:r>
      <w:r w:rsidRPr="0082FF3C">
        <w:rPr>
          <w:sz w:val="20"/>
          <w:szCs w:val="20"/>
          <w:lang w:val="pl-PL"/>
        </w:rPr>
        <w:t xml:space="preserve">. </w:t>
      </w:r>
      <w:r w:rsidR="00831AD5" w:rsidRPr="0082FF3C">
        <w:rPr>
          <w:sz w:val="20"/>
          <w:szCs w:val="20"/>
          <w:lang w:val="pl-PL"/>
        </w:rPr>
        <w:t>Zastój płucny pozostaje jedną z głównych przyczyn hospitalizacji w przypadkach niewyrównanej niewydolności serca</w:t>
      </w:r>
      <w:r w:rsidR="00D50358" w:rsidRPr="0082FF3C">
        <w:rPr>
          <w:sz w:val="20"/>
          <w:szCs w:val="20"/>
          <w:lang w:val="pl-PL"/>
        </w:rPr>
        <w:t xml:space="preserve"> [1]</w:t>
      </w:r>
      <w:r w:rsidR="00831AD5" w:rsidRPr="0082FF3C">
        <w:rPr>
          <w:sz w:val="20"/>
          <w:szCs w:val="20"/>
          <w:lang w:val="pl-PL"/>
        </w:rPr>
        <w:t>. Polega on na gromadzeniu się płynu przesiękowego w pęcherzykach płucnych, co zaburza wymianę gazową. Aby opracować bardziej spersonalizowane terapie, konieczne jest stworzenie nowatorskich narzędzi diagnostycznych, pozwalających na efektywniejsze i precyzyjniejsze dawkowanie leków moczopędnych</w:t>
      </w:r>
      <w:r w:rsidRPr="0082FF3C">
        <w:rPr>
          <w:sz w:val="20"/>
          <w:szCs w:val="20"/>
          <w:lang w:val="pl-PL"/>
        </w:rPr>
        <w:t xml:space="preserve">. </w:t>
      </w:r>
    </w:p>
    <w:p w14:paraId="1EAA8666" w14:textId="64F7B5A5" w:rsidR="00D668A8" w:rsidRPr="00831AD5" w:rsidRDefault="00A75E1A" w:rsidP="655F6948">
      <w:pPr>
        <w:spacing w:before="120" w:after="101" w:line="276" w:lineRule="auto"/>
        <w:rPr>
          <w:rFonts w:ascii="Linux Libertine O" w:hAnsi="Linux Libertine O"/>
          <w:sz w:val="20"/>
          <w:szCs w:val="20"/>
          <w:lang w:val="pl-PL"/>
        </w:rPr>
      </w:pPr>
      <w:r w:rsidRPr="0082FF3C">
        <w:rPr>
          <w:sz w:val="20"/>
          <w:szCs w:val="20"/>
          <w:lang w:val="pl-PL"/>
        </w:rPr>
        <w:t>T</w:t>
      </w:r>
      <w:r w:rsidR="00831AD5" w:rsidRPr="0082FF3C">
        <w:rPr>
          <w:sz w:val="20"/>
          <w:szCs w:val="20"/>
          <w:lang w:val="pl-PL"/>
        </w:rPr>
        <w:t xml:space="preserve">esty </w:t>
      </w:r>
      <w:r w:rsidRPr="0082FF3C">
        <w:rPr>
          <w:sz w:val="20"/>
          <w:szCs w:val="20"/>
          <w:lang w:val="pl-PL"/>
        </w:rPr>
        <w:t>pierwszej wersji układu</w:t>
      </w:r>
      <w:r w:rsidR="00831AD5" w:rsidRPr="0082FF3C">
        <w:rPr>
          <w:sz w:val="20"/>
          <w:szCs w:val="20"/>
          <w:lang w:val="pl-PL"/>
        </w:rPr>
        <w:t xml:space="preserve"> wykazały, że u pacjentów z zastojem płucnym, potwierdzonym badaniem RTG, absorpcja promieniowania radiowego jest istotnie wyższa w porównaniu z grupą kontrolną</w:t>
      </w:r>
      <w:r w:rsidR="0047757E" w:rsidRPr="0082FF3C">
        <w:rPr>
          <w:sz w:val="20"/>
          <w:szCs w:val="20"/>
          <w:lang w:val="pl-PL"/>
        </w:rPr>
        <w:t xml:space="preserve"> [</w:t>
      </w:r>
      <w:r w:rsidR="00D50358" w:rsidRPr="0082FF3C">
        <w:rPr>
          <w:sz w:val="20"/>
          <w:szCs w:val="20"/>
          <w:lang w:val="pl-PL"/>
        </w:rPr>
        <w:t>2</w:t>
      </w:r>
      <w:r w:rsidR="0047757E" w:rsidRPr="0082FF3C">
        <w:rPr>
          <w:sz w:val="20"/>
          <w:szCs w:val="20"/>
          <w:lang w:val="pl-PL"/>
        </w:rPr>
        <w:t>]</w:t>
      </w:r>
      <w:r w:rsidR="00831AD5" w:rsidRPr="0082FF3C">
        <w:rPr>
          <w:sz w:val="20"/>
          <w:szCs w:val="20"/>
          <w:lang w:val="pl-PL"/>
        </w:rPr>
        <w:t>. Urządzenie zostało objęte ochroną patentową (nr Pat. 24598, Urząd Patentowy RP), co otwiera drogę do dalszych prac rozwojowych i możliwego wdrożenia w praktyce klinicznej</w:t>
      </w:r>
      <w:r w:rsidRPr="0082FF3C">
        <w:rPr>
          <w:sz w:val="20"/>
          <w:szCs w:val="20"/>
          <w:lang w:val="pl-PL"/>
        </w:rPr>
        <w:t xml:space="preserve">. </w:t>
      </w:r>
      <w:r w:rsidR="0047757E" w:rsidRPr="0082FF3C">
        <w:rPr>
          <w:sz w:val="20"/>
          <w:szCs w:val="20"/>
          <w:lang w:val="pl-PL"/>
        </w:rPr>
        <w:t>Drugi z prototypów, „RFlect”, przeszedł już szczegółowe analizy numeryczne oraz serię testów eksperymentalnych, co potwierdziło jego czułość na niewielkie zmiany impedancji w układach wielowarstwowych o wysokiej stratności. W kolejnej fazie planujemy wykorzystać ten czujnik do nieinwazyjnej oceny hipotonii mięśniowej, otwierając drogę do nowych możliwości monitorowania pacjentów z zaburzeniami nerwowo-mięśniowymi oraz wspomagania procesów rehabilitacyjnych.</w:t>
      </w:r>
    </w:p>
    <w:p w14:paraId="7DF65874" w14:textId="658BC059" w:rsidR="00D668A8" w:rsidRPr="00A75E1A" w:rsidRDefault="0047757E" w:rsidP="00831AD5">
      <w:pPr>
        <w:spacing w:after="101" w:line="276" w:lineRule="auto"/>
        <w:rPr>
          <w:rFonts w:ascii="Linux Libertine O" w:hAnsi="Linux Libertine O"/>
          <w:b/>
          <w:bCs/>
          <w:sz w:val="22"/>
          <w:szCs w:val="22"/>
          <w:lang w:val="pl-PL"/>
        </w:rPr>
      </w:pPr>
      <w:r>
        <w:rPr>
          <w:rFonts w:ascii="Linux Libertine O" w:hAnsi="Linux Libertine O"/>
          <w:b/>
          <w:bCs/>
          <w:sz w:val="22"/>
          <w:szCs w:val="22"/>
          <w:lang w:val="pl-PL"/>
        </w:rPr>
        <w:t>Bibliografia</w:t>
      </w:r>
    </w:p>
    <w:p w14:paraId="232F937E" w14:textId="52A88237" w:rsidR="00D50358" w:rsidRDefault="00601EA7" w:rsidP="00D50358">
      <w:pPr>
        <w:ind w:left="360" w:hanging="449"/>
        <w:rPr>
          <w:sz w:val="22"/>
          <w:szCs w:val="22"/>
          <w:lang w:val="pl-PL"/>
        </w:rPr>
      </w:pPr>
      <w:r w:rsidRPr="655F6948">
        <w:rPr>
          <w:sz w:val="22"/>
          <w:szCs w:val="22"/>
          <w:lang w:val="pl-PL"/>
        </w:rPr>
        <w:t>[</w:t>
      </w:r>
      <w:r w:rsidRPr="655F6948">
        <w:rPr>
          <w:sz w:val="22"/>
          <w:szCs w:val="22"/>
        </w:rPr>
        <w:fldChar w:fldCharType="begin"/>
      </w:r>
      <w:r w:rsidRPr="655F6948">
        <w:rPr>
          <w:sz w:val="22"/>
          <w:szCs w:val="22"/>
          <w:lang w:val="pl-PL"/>
        </w:rPr>
        <w:instrText xml:space="preserve"> SEQ Bibliography \* ARABIC </w:instrText>
      </w:r>
      <w:r w:rsidRPr="655F6948">
        <w:rPr>
          <w:sz w:val="22"/>
          <w:szCs w:val="22"/>
        </w:rPr>
        <w:fldChar w:fldCharType="separate"/>
      </w:r>
      <w:r w:rsidRPr="655F6948">
        <w:rPr>
          <w:sz w:val="22"/>
          <w:szCs w:val="22"/>
          <w:lang w:val="pl-PL"/>
        </w:rPr>
        <w:t>1</w:t>
      </w:r>
      <w:r w:rsidRPr="655F6948">
        <w:rPr>
          <w:sz w:val="22"/>
          <w:szCs w:val="22"/>
        </w:rPr>
        <w:fldChar w:fldCharType="end"/>
      </w:r>
      <w:r w:rsidRPr="655F6948">
        <w:rPr>
          <w:sz w:val="22"/>
          <w:szCs w:val="22"/>
          <w:lang w:val="pl-PL"/>
        </w:rPr>
        <w:t xml:space="preserve">] </w:t>
      </w:r>
      <w:r w:rsidRPr="007959BC">
        <w:rPr>
          <w:lang w:val="pl-PL"/>
        </w:rPr>
        <w:tab/>
      </w:r>
      <w:proofErr w:type="spellStart"/>
      <w:r w:rsidR="00D50358" w:rsidRPr="655F6948">
        <w:rPr>
          <w:sz w:val="22"/>
          <w:szCs w:val="22"/>
          <w:lang w:val="pl-PL"/>
        </w:rPr>
        <w:t>Wittczak</w:t>
      </w:r>
      <w:proofErr w:type="spellEnd"/>
      <w:r w:rsidR="00D50358" w:rsidRPr="655F6948">
        <w:rPr>
          <w:sz w:val="22"/>
          <w:szCs w:val="22"/>
          <w:lang w:val="pl-PL"/>
        </w:rPr>
        <w:t xml:space="preserve">, Andrzej, Maciej Ślot, i Agata </w:t>
      </w:r>
      <w:proofErr w:type="spellStart"/>
      <w:r w:rsidR="00D50358" w:rsidRPr="655F6948">
        <w:rPr>
          <w:sz w:val="22"/>
          <w:szCs w:val="22"/>
          <w:lang w:val="pl-PL"/>
        </w:rPr>
        <w:t>Bielecka-Dabrowa</w:t>
      </w:r>
      <w:proofErr w:type="spellEnd"/>
      <w:r w:rsidR="00D50358" w:rsidRPr="655F6948">
        <w:rPr>
          <w:sz w:val="22"/>
          <w:szCs w:val="22"/>
          <w:lang w:val="pl-PL"/>
        </w:rPr>
        <w:t xml:space="preserve">. </w:t>
      </w:r>
      <w:r w:rsidR="00D50358" w:rsidRPr="655F6948">
        <w:rPr>
          <w:sz w:val="22"/>
          <w:szCs w:val="22"/>
        </w:rPr>
        <w:t>2023. „The Importance of Optimal Hydration in Patients with Heart Failure—Not Always Too Much Fluid”. </w:t>
      </w:r>
      <w:proofErr w:type="spellStart"/>
      <w:r w:rsidR="00D50358" w:rsidRPr="655F6948">
        <w:rPr>
          <w:i/>
          <w:iCs/>
          <w:sz w:val="22"/>
          <w:szCs w:val="22"/>
          <w:lang w:val="pl-PL"/>
        </w:rPr>
        <w:t>Biomedicines</w:t>
      </w:r>
      <w:proofErr w:type="spellEnd"/>
      <w:r w:rsidR="00D50358" w:rsidRPr="655F6948">
        <w:rPr>
          <w:sz w:val="22"/>
          <w:szCs w:val="22"/>
          <w:lang w:val="pl-PL"/>
        </w:rPr>
        <w:t xml:space="preserve"> 11: 1–27. </w:t>
      </w:r>
    </w:p>
    <w:p w14:paraId="65633018" w14:textId="3FA5AD37" w:rsidR="00D50358" w:rsidRDefault="00601EA7" w:rsidP="0082FF3C">
      <w:pPr>
        <w:ind w:left="360" w:hanging="449"/>
        <w:rPr>
          <w:rFonts w:eastAsia="Times New Roman" w:cs="Times New Roman"/>
          <w:color w:val="222222"/>
          <w:sz w:val="22"/>
          <w:szCs w:val="22"/>
          <w:lang w:eastAsia="pl-PL" w:bidi="ar-SA"/>
        </w:rPr>
      </w:pPr>
      <w:r w:rsidRPr="00D50358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D50358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D50358">
        <w:rPr>
          <w:sz w:val="22"/>
          <w:szCs w:val="22"/>
          <w:lang w:val="pl-PL"/>
        </w:rPr>
        <w:t>2</w:t>
      </w:r>
      <w:r>
        <w:rPr>
          <w:sz w:val="22"/>
          <w:szCs w:val="22"/>
        </w:rPr>
        <w:fldChar w:fldCharType="end"/>
      </w:r>
      <w:r w:rsidRPr="00D50358">
        <w:rPr>
          <w:sz w:val="22"/>
          <w:szCs w:val="22"/>
          <w:lang w:val="pl-PL"/>
        </w:rPr>
        <w:t>]</w:t>
      </w:r>
      <w:r w:rsidR="00D50358" w:rsidRPr="00D50358">
        <w:rPr>
          <w:sz w:val="22"/>
          <w:szCs w:val="22"/>
          <w:lang w:val="pl-PL"/>
        </w:rPr>
        <w:t xml:space="preserve"> </w:t>
      </w:r>
      <w:r w:rsidR="00D50358" w:rsidRPr="655F6948">
        <w:rPr>
          <w:rFonts w:ascii="Lato" w:eastAsia="Times New Roman" w:hAnsi="Lato" w:cs="Times New Roman"/>
          <w:color w:val="222222"/>
          <w:kern w:val="0"/>
          <w:sz w:val="22"/>
          <w:szCs w:val="22"/>
          <w:lang w:val="pl-PL" w:eastAsia="pl-PL" w:bidi="ar-SA"/>
        </w:rPr>
        <w:t xml:space="preserve"> </w:t>
      </w:r>
      <w:proofErr w:type="spellStart"/>
      <w:r w:rsidR="00D50358" w:rsidRPr="00D50358">
        <w:rPr>
          <w:rFonts w:eastAsia="Times New Roman" w:cs="Times New Roman"/>
          <w:color w:val="222222"/>
          <w:kern w:val="0"/>
          <w:sz w:val="22"/>
          <w:szCs w:val="22"/>
          <w:lang w:val="pl-PL" w:eastAsia="pl-PL" w:bidi="ar-SA"/>
        </w:rPr>
        <w:t>Bielecka-Dabrowa</w:t>
      </w:r>
      <w:proofErr w:type="spellEnd"/>
      <w:r w:rsidR="00D50358" w:rsidRPr="00D50358">
        <w:rPr>
          <w:rFonts w:eastAsia="Times New Roman" w:cs="Times New Roman"/>
          <w:color w:val="222222"/>
          <w:kern w:val="0"/>
          <w:sz w:val="22"/>
          <w:szCs w:val="22"/>
          <w:lang w:val="pl-PL" w:eastAsia="pl-PL" w:bidi="ar-SA"/>
        </w:rPr>
        <w:t xml:space="preserve">, Agata, Ilona Zasada, Wielisław Olejniczak, Agata Sakowicz, i Maciej Ślot. 2024. </w:t>
      </w:r>
      <w:r w:rsidR="00D50358" w:rsidRPr="00D50358">
        <w:rPr>
          <w:rFonts w:eastAsia="Times New Roman" w:cs="Times New Roman"/>
          <w:color w:val="222222"/>
          <w:kern w:val="0"/>
          <w:sz w:val="22"/>
          <w:szCs w:val="22"/>
          <w:lang w:eastAsia="pl-PL" w:bidi="ar-SA"/>
        </w:rPr>
        <w:t>„Association of Assessment of Clinical Congestion in Patients with Heart Failure Compared with Assessment Using Bioimpedance and Microwave Spectroscopy”. </w:t>
      </w:r>
      <w:r w:rsidR="00D50358" w:rsidRPr="0082FF3C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pl-PL" w:bidi="ar-SA"/>
        </w:rPr>
        <w:t>Circulation</w:t>
      </w:r>
      <w:r w:rsidR="00D50358" w:rsidRPr="00D50358">
        <w:rPr>
          <w:rFonts w:eastAsia="Times New Roman" w:cs="Times New Roman"/>
          <w:color w:val="222222"/>
          <w:kern w:val="0"/>
          <w:sz w:val="22"/>
          <w:szCs w:val="22"/>
          <w:lang w:eastAsia="pl-PL" w:bidi="ar-SA"/>
        </w:rPr>
        <w:t xml:space="preserve"> 150: 1. </w:t>
      </w:r>
    </w:p>
    <w:sectPr w:rsidR="00D50358">
      <w:headerReference w:type="default" r:id="rId6"/>
      <w:footerReference w:type="default" r:id="rId7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76BB" w14:textId="77777777" w:rsidR="00F74F12" w:rsidRDefault="00F74F12">
      <w:r>
        <w:separator/>
      </w:r>
    </w:p>
  </w:endnote>
  <w:endnote w:type="continuationSeparator" w:id="0">
    <w:p w14:paraId="53B82276" w14:textId="77777777" w:rsidR="00F74F12" w:rsidRDefault="00F7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6B44" w14:textId="77777777" w:rsidR="00D668A8" w:rsidRDefault="00601EA7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1620" w14:textId="77777777" w:rsidR="00F74F12" w:rsidRDefault="00F74F12">
      <w:r>
        <w:separator/>
      </w:r>
    </w:p>
  </w:footnote>
  <w:footnote w:type="continuationSeparator" w:id="0">
    <w:p w14:paraId="680AA6F4" w14:textId="77777777" w:rsidR="00F74F12" w:rsidRDefault="00F7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AD6A" w14:textId="77777777" w:rsidR="00D668A8" w:rsidRPr="002F33D5" w:rsidRDefault="00601EA7">
    <w:pPr>
      <w:pStyle w:val="Nagwek"/>
      <w:rPr>
        <w:color w:val="808080"/>
        <w:sz w:val="20"/>
        <w:szCs w:val="20"/>
        <w:lang w:val="pl-PL"/>
      </w:rPr>
    </w:pPr>
    <w:r w:rsidRPr="002F33D5">
      <w:rPr>
        <w:color w:val="808080"/>
        <w:sz w:val="20"/>
        <w:szCs w:val="20"/>
        <w:lang w:val="pl-PL"/>
      </w:rPr>
      <w:t>49. Zjazd Fizyków Polskich, Katowice 2025</w:t>
    </w:r>
  </w:p>
  <w:p w14:paraId="454372BB" w14:textId="77777777" w:rsidR="00D668A8" w:rsidRPr="002F33D5" w:rsidRDefault="00601EA7">
    <w:pPr>
      <w:pStyle w:val="Nagwek"/>
      <w:rPr>
        <w:color w:val="808080"/>
        <w:sz w:val="20"/>
        <w:szCs w:val="20"/>
        <w:lang w:val="pl-PL"/>
      </w:rPr>
    </w:pPr>
    <w:r w:rsidRPr="002F33D5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2F33D5">
      <w:rPr>
        <w:color w:val="808080"/>
        <w:sz w:val="20"/>
        <w:szCs w:val="20"/>
        <w:lang w:val="pl-PL"/>
      </w:rPr>
      <w:t>Book</w:t>
    </w:r>
    <w:proofErr w:type="spellEnd"/>
    <w:r w:rsidRPr="002F33D5">
      <w:rPr>
        <w:color w:val="808080"/>
        <w:sz w:val="20"/>
        <w:szCs w:val="20"/>
        <w:lang w:val="pl-PL"/>
      </w:rPr>
      <w:t xml:space="preserve"> of </w:t>
    </w:r>
    <w:proofErr w:type="spellStart"/>
    <w:r w:rsidRPr="002F33D5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A8"/>
    <w:rsid w:val="002F33D5"/>
    <w:rsid w:val="0035532A"/>
    <w:rsid w:val="0047757E"/>
    <w:rsid w:val="00601EA7"/>
    <w:rsid w:val="00602339"/>
    <w:rsid w:val="006858E5"/>
    <w:rsid w:val="006E09C9"/>
    <w:rsid w:val="007959BC"/>
    <w:rsid w:val="007E7F3C"/>
    <w:rsid w:val="0082FF3C"/>
    <w:rsid w:val="00831AD5"/>
    <w:rsid w:val="009665C0"/>
    <w:rsid w:val="00A305B1"/>
    <w:rsid w:val="00A54D87"/>
    <w:rsid w:val="00A75E1A"/>
    <w:rsid w:val="00D24082"/>
    <w:rsid w:val="00D50358"/>
    <w:rsid w:val="00D5304D"/>
    <w:rsid w:val="00D668A8"/>
    <w:rsid w:val="00F74F12"/>
    <w:rsid w:val="0853E25B"/>
    <w:rsid w:val="14BC7664"/>
    <w:rsid w:val="15A95F8C"/>
    <w:rsid w:val="1E791F15"/>
    <w:rsid w:val="38A20C52"/>
    <w:rsid w:val="42C11A32"/>
    <w:rsid w:val="456CB171"/>
    <w:rsid w:val="4A701F5E"/>
    <w:rsid w:val="52DD5606"/>
    <w:rsid w:val="5A1D1914"/>
    <w:rsid w:val="6378475A"/>
    <w:rsid w:val="655F6948"/>
    <w:rsid w:val="65E53708"/>
    <w:rsid w:val="66589BA3"/>
    <w:rsid w:val="6D4839E9"/>
    <w:rsid w:val="6EB92645"/>
    <w:rsid w:val="7911E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3A4"/>
  <w15:docId w15:val="{919A77AF-5CDD-4D4A-BF1D-DD1008F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D5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Maciej Ślot</cp:lastModifiedBy>
  <cp:revision>13</cp:revision>
  <dcterms:created xsi:type="dcterms:W3CDTF">2025-05-31T11:39:00Z</dcterms:created>
  <dcterms:modified xsi:type="dcterms:W3CDTF">2025-05-31T11:48:00Z</dcterms:modified>
  <dc:language>en-US</dc:language>
</cp:coreProperties>
</file>